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BB1DA" w14:textId="1E099595" w:rsidR="00A36972" w:rsidRPr="00D12DFD" w:rsidRDefault="00A36972" w:rsidP="00A36972">
      <w:pPr>
        <w:jc w:val="center"/>
        <w:rPr>
          <w:rFonts w:ascii="Times" w:hAnsi="Times" w:cs="Big Caslon"/>
          <w:b/>
          <w:bCs/>
        </w:rPr>
      </w:pPr>
      <w:r w:rsidRPr="00D12DFD">
        <w:rPr>
          <w:rFonts w:ascii="Times" w:hAnsi="Times" w:cs="Big Caslon"/>
          <w:b/>
          <w:bCs/>
        </w:rPr>
        <w:t>The Little Ice Age</w:t>
      </w:r>
    </w:p>
    <w:p w14:paraId="3F74A5EF" w14:textId="77777777" w:rsidR="00A36972" w:rsidRPr="00D12DFD" w:rsidRDefault="00A36972" w:rsidP="00A36972">
      <w:pPr>
        <w:jc w:val="center"/>
        <w:rPr>
          <w:rFonts w:ascii="Times" w:hAnsi="Times" w:cs="Big Caslon"/>
          <w:bCs/>
        </w:rPr>
      </w:pPr>
    </w:p>
    <w:p w14:paraId="6F53A81D" w14:textId="7EA257CC" w:rsidR="00A36972" w:rsidRPr="00D12DFD" w:rsidRDefault="00A36972" w:rsidP="00A36972">
      <w:pPr>
        <w:jc w:val="center"/>
        <w:rPr>
          <w:rFonts w:ascii="Times" w:hAnsi="Times" w:cs="Big Caslon"/>
          <w:bCs/>
        </w:rPr>
      </w:pPr>
      <w:r w:rsidRPr="00D12DFD">
        <w:rPr>
          <w:rFonts w:ascii="Times" w:hAnsi="Times" w:cs="Big Caslon"/>
          <w:bCs/>
          <w:u w:val="single"/>
        </w:rPr>
        <w:t>HIST 4705</w:t>
      </w:r>
      <w:r w:rsidRPr="00D12DFD">
        <w:rPr>
          <w:rFonts w:ascii="Times" w:hAnsi="Times" w:cs="Big Caslon"/>
          <w:bCs/>
        </w:rPr>
        <w:t>: Research Seminar in History of Environment Technology Science</w:t>
      </w:r>
    </w:p>
    <w:p w14:paraId="2005EAB3" w14:textId="62E8BE0C" w:rsidR="00A36972" w:rsidRPr="00D12DFD" w:rsidRDefault="00A36972" w:rsidP="00A36972">
      <w:pPr>
        <w:jc w:val="center"/>
        <w:rPr>
          <w:rFonts w:ascii="Times" w:hAnsi="Times" w:cs="Big Caslon"/>
          <w:bCs/>
          <w:u w:val="single"/>
        </w:rPr>
      </w:pPr>
      <w:r w:rsidRPr="00D12DFD">
        <w:rPr>
          <w:rFonts w:ascii="Times" w:hAnsi="Times" w:cs="Big Caslon"/>
          <w:bCs/>
          <w:u w:val="single"/>
        </w:rPr>
        <w:t>MEDREN 5695</w:t>
      </w:r>
      <w:r w:rsidRPr="00D12DFD">
        <w:rPr>
          <w:rFonts w:ascii="Times" w:hAnsi="Times" w:cs="Big Caslon"/>
          <w:bCs/>
        </w:rPr>
        <w:t>: Advanced Seminar in Medieval and Renaissance Studies</w:t>
      </w:r>
    </w:p>
    <w:p w14:paraId="3FB0435A" w14:textId="77777777" w:rsidR="00A36972" w:rsidRPr="00D12DFD" w:rsidRDefault="00A36972" w:rsidP="00A36972">
      <w:pPr>
        <w:jc w:val="center"/>
        <w:rPr>
          <w:rFonts w:ascii="Times" w:hAnsi="Times" w:cs="Big Caslon"/>
        </w:rPr>
      </w:pPr>
    </w:p>
    <w:p w14:paraId="0919963A" w14:textId="107F04E9" w:rsidR="008253D3" w:rsidRPr="00D12DFD" w:rsidRDefault="00C33568" w:rsidP="00A36972">
      <w:pPr>
        <w:jc w:val="center"/>
        <w:rPr>
          <w:rFonts w:ascii="Times" w:hAnsi="Times" w:cs="Big Caslon"/>
        </w:rPr>
      </w:pPr>
      <w:r>
        <w:rPr>
          <w:rFonts w:ascii="Times" w:hAnsi="Times" w:cs="Big Caslon"/>
        </w:rPr>
        <w:t>Wednesdays</w:t>
      </w:r>
      <w:r w:rsidR="008253D3" w:rsidRPr="00D12DFD">
        <w:rPr>
          <w:rFonts w:ascii="Times" w:hAnsi="Times" w:cs="Big Caslon"/>
        </w:rPr>
        <w:t xml:space="preserve"> 2:15-5pm</w:t>
      </w:r>
    </w:p>
    <w:p w14:paraId="1400CA9A" w14:textId="73803C4D" w:rsidR="008253D3" w:rsidRPr="00D12DFD" w:rsidRDefault="00C33568" w:rsidP="00A36972">
      <w:pPr>
        <w:jc w:val="center"/>
        <w:rPr>
          <w:rFonts w:ascii="Times" w:hAnsi="Times" w:cs="Big Caslon"/>
        </w:rPr>
      </w:pPr>
      <w:r>
        <w:rPr>
          <w:rFonts w:ascii="Times" w:hAnsi="Times" w:cs="Big Caslon"/>
        </w:rPr>
        <w:t>University Hall 024</w:t>
      </w:r>
    </w:p>
    <w:p w14:paraId="16D527D2" w14:textId="77777777" w:rsidR="00A36972" w:rsidRPr="00D12DFD" w:rsidRDefault="00A36972" w:rsidP="00A36972">
      <w:pPr>
        <w:jc w:val="center"/>
        <w:rPr>
          <w:rFonts w:ascii="Times" w:hAnsi="Times" w:cs="Big Caslon"/>
        </w:rPr>
      </w:pPr>
    </w:p>
    <w:p w14:paraId="0A656D19" w14:textId="77777777" w:rsidR="00A36972" w:rsidRPr="00D12DFD" w:rsidRDefault="00A36972" w:rsidP="00A36972">
      <w:pPr>
        <w:jc w:val="center"/>
        <w:rPr>
          <w:rFonts w:ascii="Times" w:hAnsi="Times" w:cs="Big Caslon"/>
        </w:rPr>
      </w:pPr>
      <w:r w:rsidRPr="00D12DFD">
        <w:rPr>
          <w:rFonts w:ascii="Times" w:hAnsi="Times" w:cs="Big Caslon"/>
        </w:rPr>
        <w:t>Professor Sam White</w:t>
      </w:r>
    </w:p>
    <w:p w14:paraId="70170855" w14:textId="77777777" w:rsidR="00A36972" w:rsidRPr="00D12DFD" w:rsidRDefault="00802A53" w:rsidP="00A36972">
      <w:pPr>
        <w:jc w:val="center"/>
        <w:rPr>
          <w:rFonts w:ascii="Times" w:hAnsi="Times" w:cs="Big Caslon"/>
        </w:rPr>
      </w:pPr>
      <w:hyperlink r:id="rId5" w:history="1">
        <w:r w:rsidR="00A36972" w:rsidRPr="00D12DFD">
          <w:rPr>
            <w:rStyle w:val="Hyperlink"/>
            <w:rFonts w:ascii="Times" w:hAnsi="Times" w:cs="Big Caslon"/>
          </w:rPr>
          <w:t>white.2426@osu.edu</w:t>
        </w:r>
      </w:hyperlink>
    </w:p>
    <w:p w14:paraId="3EA7A42F" w14:textId="77777777" w:rsidR="00A36972" w:rsidRPr="00D12DFD" w:rsidRDefault="00A36972" w:rsidP="00A36972">
      <w:pPr>
        <w:jc w:val="center"/>
        <w:rPr>
          <w:rFonts w:ascii="Times" w:hAnsi="Times" w:cs="Big Caslon"/>
        </w:rPr>
      </w:pPr>
      <w:r w:rsidRPr="00D12DFD">
        <w:rPr>
          <w:rFonts w:ascii="Times" w:hAnsi="Times" w:cs="Big Caslon"/>
        </w:rPr>
        <w:t>614-292-5596 (office phone, for voice calls)</w:t>
      </w:r>
    </w:p>
    <w:p w14:paraId="405269EE" w14:textId="154A5992" w:rsidR="00A36972" w:rsidRPr="00D12DFD" w:rsidRDefault="00A36972" w:rsidP="00A36972">
      <w:pPr>
        <w:jc w:val="center"/>
        <w:rPr>
          <w:rFonts w:ascii="Times" w:hAnsi="Times" w:cs="Big Caslon"/>
        </w:rPr>
      </w:pPr>
      <w:r w:rsidRPr="00D12DFD">
        <w:rPr>
          <w:rFonts w:ascii="Times" w:hAnsi="Times" w:cs="Big Caslon"/>
        </w:rPr>
        <w:t xml:space="preserve">Office Hours: 239 Dulles Hall, </w:t>
      </w:r>
      <w:r w:rsidR="00C33568">
        <w:rPr>
          <w:rFonts w:ascii="Times" w:hAnsi="Times" w:cs="Big Caslon"/>
        </w:rPr>
        <w:t xml:space="preserve">after class or </w:t>
      </w:r>
      <w:r w:rsidRPr="00D12DFD">
        <w:rPr>
          <w:rFonts w:ascii="Times" w:hAnsi="Times" w:cs="Big Caslon"/>
        </w:rPr>
        <w:t>by appointment.</w:t>
      </w:r>
    </w:p>
    <w:p w14:paraId="34B6948C" w14:textId="77777777" w:rsidR="00A36972" w:rsidRPr="00D12DFD" w:rsidRDefault="00A36972" w:rsidP="00A36972">
      <w:pPr>
        <w:jc w:val="center"/>
        <w:rPr>
          <w:rFonts w:ascii="Times" w:hAnsi="Times" w:cs="Big Caslon"/>
        </w:rPr>
      </w:pPr>
    </w:p>
    <w:p w14:paraId="03A9785A" w14:textId="77777777" w:rsidR="00A36972" w:rsidRPr="00D12DFD" w:rsidRDefault="00A36972" w:rsidP="00A36972">
      <w:pPr>
        <w:jc w:val="center"/>
        <w:rPr>
          <w:rFonts w:ascii="Times" w:hAnsi="Times" w:cs="Big Caslon"/>
        </w:rPr>
      </w:pPr>
    </w:p>
    <w:p w14:paraId="177AD835" w14:textId="77777777" w:rsidR="00A36972" w:rsidRPr="00D12DFD" w:rsidRDefault="00A36972" w:rsidP="00A36972">
      <w:pPr>
        <w:rPr>
          <w:rFonts w:ascii="Times" w:hAnsi="Times" w:cs="Big Caslon"/>
          <w:b/>
          <w:u w:val="single"/>
        </w:rPr>
      </w:pPr>
      <w:r w:rsidRPr="00D12DFD">
        <w:rPr>
          <w:rFonts w:ascii="Times" w:hAnsi="Times" w:cs="Big Caslon"/>
          <w:b/>
          <w:u w:val="single"/>
        </w:rPr>
        <w:t xml:space="preserve">Course Description </w:t>
      </w:r>
    </w:p>
    <w:p w14:paraId="590E75CF" w14:textId="28ABB8CE" w:rsidR="00A7629D" w:rsidRDefault="00A7629D" w:rsidP="00A36972">
      <w:pPr>
        <w:rPr>
          <w:rFonts w:ascii="Times" w:hAnsi="Times"/>
        </w:rPr>
      </w:pPr>
      <w:r>
        <w:rPr>
          <w:rFonts w:ascii="Times" w:hAnsi="Times"/>
        </w:rPr>
        <w:t>The late medieval and early modern periods of European historian were also the era that climate scientists call the “Little Ice Age”: the last major period of natural climate variability.  Although the global cooling of those centuries was very small compared to current global warming, pre-industrial societies were highly vulnerable to extremes of climate and weather.  Exploring the Little Ice Age helps us understand both their history and our present predicament.</w:t>
      </w:r>
    </w:p>
    <w:p w14:paraId="4EB4B806" w14:textId="57879FF0" w:rsidR="00A36972" w:rsidRPr="00D12DFD" w:rsidRDefault="008253D3" w:rsidP="00A36972">
      <w:pPr>
        <w:rPr>
          <w:rFonts w:ascii="Times" w:hAnsi="Times"/>
        </w:rPr>
      </w:pPr>
      <w:r w:rsidRPr="00D12DFD">
        <w:rPr>
          <w:rFonts w:ascii="Times" w:hAnsi="Times"/>
        </w:rPr>
        <w:t>This course explore</w:t>
      </w:r>
      <w:r w:rsidR="00A7629D">
        <w:rPr>
          <w:rFonts w:ascii="Times" w:hAnsi="Times"/>
        </w:rPr>
        <w:t>s</w:t>
      </w:r>
      <w:r w:rsidRPr="00D12DFD">
        <w:rPr>
          <w:rFonts w:ascii="Times" w:hAnsi="Times"/>
        </w:rPr>
        <w:t xml:space="preserve"> the human experience of climatic changes and extremes</w:t>
      </w:r>
      <w:r w:rsidR="00A7629D">
        <w:rPr>
          <w:rFonts w:ascii="Times" w:hAnsi="Times"/>
        </w:rPr>
        <w:t xml:space="preserve"> </w:t>
      </w:r>
      <w:r w:rsidRPr="00D12DFD">
        <w:rPr>
          <w:rFonts w:ascii="Times" w:hAnsi="Times"/>
        </w:rPr>
        <w:t>from the Great Famine of the 1310s to the famous “Year without a Summer” in 1816</w:t>
      </w:r>
      <w:r w:rsidR="00A7629D">
        <w:rPr>
          <w:rFonts w:ascii="Times" w:hAnsi="Times"/>
        </w:rPr>
        <w:t>, with a focus on Europe</w:t>
      </w:r>
      <w:r w:rsidRPr="00D12DFD">
        <w:rPr>
          <w:rFonts w:ascii="Times" w:hAnsi="Times"/>
        </w:rPr>
        <w:t xml:space="preserve">.   We’ll </w:t>
      </w:r>
      <w:r w:rsidR="00A7629D">
        <w:rPr>
          <w:rFonts w:ascii="Times" w:hAnsi="Times"/>
        </w:rPr>
        <w:t>examine the Little Ice Age through</w:t>
      </w:r>
      <w:r w:rsidRPr="00D12DFD">
        <w:rPr>
          <w:rFonts w:ascii="Times" w:hAnsi="Times"/>
        </w:rPr>
        <w:t xml:space="preserve"> case studies of historical events</w:t>
      </w:r>
      <w:r w:rsidR="00A7629D">
        <w:rPr>
          <w:rFonts w:ascii="Times" w:hAnsi="Times"/>
        </w:rPr>
        <w:t xml:space="preserve"> and primary historical sources, including works of art and literature.  We’ll consider how climatic change challenged past societies and how they responded, adapted, and suffered.</w:t>
      </w:r>
    </w:p>
    <w:p w14:paraId="589C99B9" w14:textId="77777777" w:rsidR="008253D3" w:rsidRPr="00D12DFD" w:rsidRDefault="008253D3" w:rsidP="00A36972">
      <w:pPr>
        <w:rPr>
          <w:rFonts w:ascii="Times" w:hAnsi="Times" w:cs="Big Caslon"/>
        </w:rPr>
      </w:pPr>
    </w:p>
    <w:p w14:paraId="06048FDB" w14:textId="76CFBBF1" w:rsidR="00A36972" w:rsidRPr="00D12DFD" w:rsidRDefault="00A7629D" w:rsidP="00A36972">
      <w:pPr>
        <w:rPr>
          <w:rFonts w:ascii="Times" w:hAnsi="Times" w:cs="Big Caslon"/>
          <w:b/>
          <w:i/>
        </w:rPr>
      </w:pPr>
      <w:r>
        <w:rPr>
          <w:rFonts w:ascii="Times" w:hAnsi="Times" w:cs="Big Caslon"/>
          <w:b/>
          <w:i/>
        </w:rPr>
        <w:t>GE History Learning Goals</w:t>
      </w:r>
      <w:r w:rsidR="00A36972" w:rsidRPr="00D12DFD">
        <w:rPr>
          <w:rFonts w:ascii="Times" w:hAnsi="Times" w:cs="Big Caslon"/>
          <w:b/>
          <w:i/>
        </w:rPr>
        <w:t>:</w:t>
      </w:r>
    </w:p>
    <w:p w14:paraId="780F7795" w14:textId="77777777" w:rsidR="00A36972" w:rsidRPr="00D12DFD" w:rsidRDefault="00A36972" w:rsidP="00A7629D">
      <w:pPr>
        <w:numPr>
          <w:ilvl w:val="0"/>
          <w:numId w:val="1"/>
        </w:numPr>
        <w:ind w:left="360"/>
        <w:rPr>
          <w:rFonts w:ascii="Times" w:hAnsi="Times" w:cs="Big Caslon"/>
        </w:rPr>
      </w:pPr>
      <w:r w:rsidRPr="00D12DFD">
        <w:rPr>
          <w:rFonts w:ascii="Times" w:hAnsi="Times" w:cs="Big Caslon"/>
        </w:rPr>
        <w:t>Students acquire a perspective on history and an understanding of the factors that shape human activity.</w:t>
      </w:r>
    </w:p>
    <w:p w14:paraId="046B83B9" w14:textId="77777777" w:rsidR="00A36972" w:rsidRPr="00D12DFD" w:rsidRDefault="00A36972" w:rsidP="00A7629D">
      <w:pPr>
        <w:numPr>
          <w:ilvl w:val="0"/>
          <w:numId w:val="1"/>
        </w:numPr>
        <w:ind w:left="360"/>
        <w:rPr>
          <w:rFonts w:ascii="Times" w:hAnsi="Times" w:cs="Big Caslon"/>
        </w:rPr>
      </w:pPr>
      <w:r w:rsidRPr="00D12DFD">
        <w:rPr>
          <w:rFonts w:ascii="Times" w:hAnsi="Times" w:cs="Big Caslon"/>
        </w:rPr>
        <w:t>Students display knowledge about the origins and nature of contemporary issues and develop a foundation for future comparative understanding.</w:t>
      </w:r>
    </w:p>
    <w:p w14:paraId="2BA8F599" w14:textId="77777777" w:rsidR="00A36972" w:rsidRPr="00D12DFD" w:rsidRDefault="00A36972" w:rsidP="00A7629D">
      <w:pPr>
        <w:numPr>
          <w:ilvl w:val="0"/>
          <w:numId w:val="1"/>
        </w:numPr>
        <w:ind w:left="360"/>
        <w:rPr>
          <w:rFonts w:ascii="Times" w:hAnsi="Times" w:cs="Big Caslon"/>
        </w:rPr>
      </w:pPr>
      <w:r w:rsidRPr="00D12DFD">
        <w:rPr>
          <w:rFonts w:ascii="Times" w:hAnsi="Times" w:cs="Big Caslon"/>
        </w:rPr>
        <w:t>Students think, speak, and write critically about primary and secondary historical sources by evaluating diverse interpretations of past events and ideas in their historical contexts.</w:t>
      </w:r>
    </w:p>
    <w:p w14:paraId="0BE2BA90" w14:textId="77777777" w:rsidR="00A36972" w:rsidRPr="00D12DFD" w:rsidRDefault="00A36972" w:rsidP="00A36972">
      <w:pPr>
        <w:rPr>
          <w:rFonts w:ascii="Times" w:hAnsi="Times" w:cs="Big Caslon"/>
        </w:rPr>
      </w:pPr>
      <w:r w:rsidRPr="00D12DFD">
        <w:rPr>
          <w:rFonts w:ascii="Times" w:hAnsi="Times" w:cs="Big Caslon"/>
        </w:rPr>
        <w:t xml:space="preserve"> </w:t>
      </w:r>
    </w:p>
    <w:p w14:paraId="141BE0D6" w14:textId="77777777" w:rsidR="00A36972" w:rsidRPr="00D12DFD" w:rsidRDefault="00A36972" w:rsidP="00A36972">
      <w:pPr>
        <w:rPr>
          <w:rFonts w:ascii="Times" w:hAnsi="Times" w:cs="Big Caslon"/>
          <w:b/>
          <w:i/>
        </w:rPr>
      </w:pPr>
      <w:r w:rsidRPr="00D12DFD">
        <w:rPr>
          <w:rFonts w:ascii="Times" w:hAnsi="Times" w:cs="Big Caslon"/>
          <w:b/>
          <w:i/>
        </w:rPr>
        <w:t>Additional Goals:</w:t>
      </w:r>
    </w:p>
    <w:p w14:paraId="57684307" w14:textId="7069F08B" w:rsidR="00A36972" w:rsidRPr="00D12DFD" w:rsidRDefault="00A36972" w:rsidP="00A7629D">
      <w:pPr>
        <w:numPr>
          <w:ilvl w:val="0"/>
          <w:numId w:val="2"/>
        </w:numPr>
        <w:ind w:left="360"/>
        <w:rPr>
          <w:rFonts w:ascii="Times" w:hAnsi="Times" w:cs="Big Caslon"/>
          <w:b/>
          <w:u w:val="single"/>
        </w:rPr>
      </w:pPr>
      <w:r w:rsidRPr="00D12DFD">
        <w:rPr>
          <w:rFonts w:ascii="Times" w:hAnsi="Times" w:cs="Big Caslon"/>
        </w:rPr>
        <w:t xml:space="preserve">Students learn </w:t>
      </w:r>
      <w:r w:rsidR="003A50D2" w:rsidRPr="00D12DFD">
        <w:rPr>
          <w:rFonts w:ascii="Times" w:hAnsi="Times" w:cs="Big Caslon"/>
        </w:rPr>
        <w:t xml:space="preserve">about the sources and techniques of past climate reconstruction from </w:t>
      </w:r>
      <w:r w:rsidR="008270D5">
        <w:rPr>
          <w:rFonts w:ascii="Times" w:hAnsi="Times" w:cs="Big Caslon"/>
        </w:rPr>
        <w:t xml:space="preserve">historical </w:t>
      </w:r>
      <w:r w:rsidR="00A7629D">
        <w:rPr>
          <w:rFonts w:ascii="Times" w:hAnsi="Times" w:cs="Big Caslon"/>
        </w:rPr>
        <w:t>records</w:t>
      </w:r>
      <w:r w:rsidR="003A50D2" w:rsidRPr="00D12DFD">
        <w:rPr>
          <w:rFonts w:ascii="Times" w:hAnsi="Times" w:cs="Big Caslon"/>
        </w:rPr>
        <w:t>.</w:t>
      </w:r>
    </w:p>
    <w:p w14:paraId="375B395E" w14:textId="44412A4E" w:rsidR="00A36972" w:rsidRPr="00D12DFD" w:rsidRDefault="00A36972" w:rsidP="00A7629D">
      <w:pPr>
        <w:numPr>
          <w:ilvl w:val="0"/>
          <w:numId w:val="2"/>
        </w:numPr>
        <w:ind w:left="360"/>
        <w:rPr>
          <w:rFonts w:ascii="Times" w:hAnsi="Times" w:cs="Big Caslon"/>
          <w:b/>
          <w:u w:val="single"/>
        </w:rPr>
      </w:pPr>
      <w:r w:rsidRPr="00D12DFD">
        <w:rPr>
          <w:rFonts w:ascii="Times" w:hAnsi="Times" w:cs="Big Caslon"/>
        </w:rPr>
        <w:t xml:space="preserve">Students </w:t>
      </w:r>
      <w:r w:rsidR="00A7629D">
        <w:rPr>
          <w:rFonts w:ascii="Times" w:hAnsi="Times" w:cs="Big Caslon"/>
        </w:rPr>
        <w:t>understand the</w:t>
      </w:r>
      <w:r w:rsidR="003A50D2" w:rsidRPr="00D12DFD">
        <w:rPr>
          <w:rFonts w:ascii="Times" w:hAnsi="Times" w:cs="Big Caslon"/>
        </w:rPr>
        <w:t xml:space="preserve"> role</w:t>
      </w:r>
      <w:r w:rsidR="00A7629D">
        <w:rPr>
          <w:rFonts w:ascii="Times" w:hAnsi="Times" w:cs="Big Caslon"/>
        </w:rPr>
        <w:t>s</w:t>
      </w:r>
      <w:r w:rsidR="003A50D2" w:rsidRPr="00D12DFD">
        <w:rPr>
          <w:rFonts w:ascii="Times" w:hAnsi="Times" w:cs="Big Caslon"/>
        </w:rPr>
        <w:t xml:space="preserve"> of climatic change and extreme weather in history</w:t>
      </w:r>
      <w:r w:rsidR="00A7629D">
        <w:rPr>
          <w:rFonts w:ascii="Times" w:hAnsi="Times" w:cs="Big Caslon"/>
        </w:rPr>
        <w:t xml:space="preserve"> and the challenges of attributing societal impacts to climatic changes</w:t>
      </w:r>
      <w:r w:rsidR="003A50D2" w:rsidRPr="00D12DFD">
        <w:rPr>
          <w:rFonts w:ascii="Times" w:hAnsi="Times" w:cs="Big Caslon"/>
        </w:rPr>
        <w:t>.</w:t>
      </w:r>
    </w:p>
    <w:p w14:paraId="6154F60E" w14:textId="72983E76" w:rsidR="003A50D2" w:rsidRPr="00D12DFD" w:rsidRDefault="003A50D2" w:rsidP="00A7629D">
      <w:pPr>
        <w:numPr>
          <w:ilvl w:val="0"/>
          <w:numId w:val="2"/>
        </w:numPr>
        <w:ind w:left="360"/>
        <w:rPr>
          <w:rFonts w:ascii="Times" w:hAnsi="Times" w:cs="Big Caslon"/>
          <w:b/>
          <w:u w:val="single"/>
        </w:rPr>
      </w:pPr>
      <w:r w:rsidRPr="00D12DFD">
        <w:rPr>
          <w:rFonts w:ascii="Times" w:hAnsi="Times" w:cs="Big Caslon"/>
        </w:rPr>
        <w:t>Students develop research and writing skills in multidisciplinary history.</w:t>
      </w:r>
    </w:p>
    <w:p w14:paraId="58A95114" w14:textId="55A118AC" w:rsidR="003A50D2" w:rsidRPr="00D12DFD" w:rsidRDefault="003A50D2" w:rsidP="00A7629D">
      <w:pPr>
        <w:numPr>
          <w:ilvl w:val="0"/>
          <w:numId w:val="2"/>
        </w:numPr>
        <w:ind w:left="360"/>
        <w:rPr>
          <w:rFonts w:ascii="Times" w:hAnsi="Times" w:cs="Big Caslon"/>
          <w:b/>
          <w:u w:val="single"/>
        </w:rPr>
      </w:pPr>
      <w:r w:rsidRPr="00D12DFD">
        <w:rPr>
          <w:rFonts w:ascii="Times" w:hAnsi="Times" w:cs="Big Caslon"/>
        </w:rPr>
        <w:t>Students examine the role of environmental instability and change in shaping past and present human culture and understandings of nature.</w:t>
      </w:r>
    </w:p>
    <w:p w14:paraId="48D15F1A" w14:textId="77777777" w:rsidR="00A36972" w:rsidRPr="00D12DFD" w:rsidRDefault="00A36972" w:rsidP="00A36972">
      <w:pPr>
        <w:rPr>
          <w:rFonts w:ascii="Times" w:hAnsi="Times" w:cs="Big Caslon"/>
          <w:b/>
          <w:u w:val="single"/>
        </w:rPr>
      </w:pPr>
    </w:p>
    <w:p w14:paraId="130FFB7F" w14:textId="77777777" w:rsidR="00A36972" w:rsidRPr="00D12DFD" w:rsidRDefault="00A36972" w:rsidP="00A36972">
      <w:pPr>
        <w:rPr>
          <w:rFonts w:ascii="Times" w:hAnsi="Times" w:cs="Big Caslon"/>
          <w:b/>
          <w:i/>
        </w:rPr>
      </w:pPr>
      <w:r w:rsidRPr="00D12DFD">
        <w:rPr>
          <w:rFonts w:ascii="Times" w:hAnsi="Times" w:cs="Big Caslon"/>
          <w:b/>
          <w:i/>
        </w:rPr>
        <w:t xml:space="preserve">Course Organization </w:t>
      </w:r>
    </w:p>
    <w:p w14:paraId="32A78D76" w14:textId="38340A08" w:rsidR="00A36972" w:rsidRPr="00D12DFD" w:rsidRDefault="00A36972" w:rsidP="00A36972">
      <w:pPr>
        <w:rPr>
          <w:rFonts w:ascii="Times" w:hAnsi="Times" w:cs="Big Caslon"/>
        </w:rPr>
      </w:pPr>
      <w:r w:rsidRPr="00D12DFD">
        <w:rPr>
          <w:rFonts w:ascii="Times" w:hAnsi="Times" w:cs="Big Caslon"/>
        </w:rPr>
        <w:lastRenderedPageBreak/>
        <w:t>This is a seminar course</w:t>
      </w:r>
      <w:r w:rsidR="003A50D2" w:rsidRPr="00D12DFD">
        <w:rPr>
          <w:rFonts w:ascii="Times" w:hAnsi="Times" w:cs="Big Caslon"/>
        </w:rPr>
        <w:t xml:space="preserve"> that</w:t>
      </w:r>
      <w:r w:rsidRPr="00D12DFD">
        <w:rPr>
          <w:rFonts w:ascii="Times" w:hAnsi="Times" w:cs="Big Caslon"/>
        </w:rPr>
        <w:t xml:space="preserve"> meets once a week.  The course is focused</w:t>
      </w:r>
      <w:r w:rsidR="003A50D2" w:rsidRPr="00D12DFD">
        <w:rPr>
          <w:rFonts w:ascii="Times" w:hAnsi="Times" w:cs="Big Caslon"/>
        </w:rPr>
        <w:t xml:space="preserve"> on (1) discussion of weekly readings; (2) hands-on examination of sources for climate history</w:t>
      </w:r>
      <w:r w:rsidR="00ED25BF" w:rsidRPr="00D12DFD">
        <w:rPr>
          <w:rFonts w:ascii="Times" w:hAnsi="Times" w:cs="Big Caslon"/>
        </w:rPr>
        <w:t xml:space="preserve">; (3) </w:t>
      </w:r>
      <w:r w:rsidR="00A77834" w:rsidRPr="00D12DFD">
        <w:rPr>
          <w:rFonts w:ascii="Times" w:hAnsi="Times" w:cs="Big Caslon"/>
        </w:rPr>
        <w:t xml:space="preserve">researching and </w:t>
      </w:r>
      <w:r w:rsidR="00ED25BF" w:rsidRPr="00D12DFD">
        <w:rPr>
          <w:rFonts w:ascii="Times" w:hAnsi="Times" w:cs="Big Caslon"/>
        </w:rPr>
        <w:t xml:space="preserve">writing an original </w:t>
      </w:r>
      <w:r w:rsidR="00A77834" w:rsidRPr="00D12DFD">
        <w:rPr>
          <w:rFonts w:ascii="Times" w:hAnsi="Times" w:cs="Big Caslon"/>
        </w:rPr>
        <w:t xml:space="preserve">history </w:t>
      </w:r>
      <w:r w:rsidR="00ED25BF" w:rsidRPr="00D12DFD">
        <w:rPr>
          <w:rFonts w:ascii="Times" w:hAnsi="Times" w:cs="Big Caslon"/>
        </w:rPr>
        <w:t>paper.</w:t>
      </w:r>
    </w:p>
    <w:p w14:paraId="60EAB0FF" w14:textId="77777777" w:rsidR="00A36972" w:rsidRPr="00D12DFD" w:rsidRDefault="00A36972" w:rsidP="00A36972">
      <w:pPr>
        <w:rPr>
          <w:rFonts w:ascii="Times" w:hAnsi="Times" w:cs="Big Caslon"/>
        </w:rPr>
      </w:pPr>
    </w:p>
    <w:p w14:paraId="26950B44" w14:textId="516D0864" w:rsidR="00A36972" w:rsidRPr="00D12DFD" w:rsidRDefault="00A36972" w:rsidP="00A36972">
      <w:pPr>
        <w:rPr>
          <w:rFonts w:ascii="Times" w:hAnsi="Times" w:cs="Big Caslon"/>
          <w:b/>
          <w:i/>
        </w:rPr>
      </w:pPr>
      <w:r w:rsidRPr="00D12DFD">
        <w:rPr>
          <w:rFonts w:ascii="Times" w:hAnsi="Times" w:cs="Big Caslon"/>
          <w:b/>
          <w:i/>
        </w:rPr>
        <w:t>Reading</w:t>
      </w:r>
      <w:r w:rsidR="00531C47" w:rsidRPr="00D12DFD">
        <w:rPr>
          <w:rFonts w:ascii="Times" w:hAnsi="Times" w:cs="Big Caslon"/>
          <w:b/>
          <w:i/>
        </w:rPr>
        <w:t>:</w:t>
      </w:r>
    </w:p>
    <w:p w14:paraId="7D9D8053" w14:textId="41DD32A7" w:rsidR="00C33568" w:rsidRDefault="00C33568" w:rsidP="00A36972">
      <w:pPr>
        <w:rPr>
          <w:rFonts w:ascii="Times" w:hAnsi="Times" w:cs="Big Caslon"/>
        </w:rPr>
      </w:pPr>
      <w:r>
        <w:rPr>
          <w:rFonts w:ascii="Times" w:hAnsi="Times" w:cs="Big Caslon"/>
        </w:rPr>
        <w:t>This course has four required books</w:t>
      </w:r>
      <w:r w:rsidR="006E4B47">
        <w:rPr>
          <w:rFonts w:ascii="Times" w:hAnsi="Times" w:cs="Big Caslon"/>
        </w:rPr>
        <w:t xml:space="preserve">.  Purchase of these books is </w:t>
      </w:r>
      <w:r w:rsidR="006E4B47" w:rsidRPr="00A7629D">
        <w:rPr>
          <w:rFonts w:ascii="Times" w:hAnsi="Times" w:cs="Big Caslon"/>
          <w:u w:val="single"/>
        </w:rPr>
        <w:t>optional</w:t>
      </w:r>
      <w:r w:rsidR="006E4B47">
        <w:rPr>
          <w:rFonts w:ascii="Times" w:hAnsi="Times" w:cs="Big Caslon"/>
        </w:rPr>
        <w:t>.  All will be made available electronically and/or placed on reserved at the main library:</w:t>
      </w:r>
    </w:p>
    <w:p w14:paraId="40B09561" w14:textId="77777777" w:rsidR="00C33568" w:rsidRPr="00C33568" w:rsidRDefault="00C33568" w:rsidP="003052C1">
      <w:pPr>
        <w:ind w:left="360" w:hanging="360"/>
      </w:pPr>
      <w:proofErr w:type="spellStart"/>
      <w:r w:rsidRPr="00C33568">
        <w:t>Dagomar</w:t>
      </w:r>
      <w:proofErr w:type="spellEnd"/>
      <w:r w:rsidRPr="00C33568">
        <w:t xml:space="preserve"> </w:t>
      </w:r>
      <w:proofErr w:type="spellStart"/>
      <w:r w:rsidRPr="00C33568">
        <w:t>Degroot</w:t>
      </w:r>
      <w:proofErr w:type="spellEnd"/>
      <w:r w:rsidRPr="00C33568">
        <w:t xml:space="preserve">, </w:t>
      </w:r>
      <w:r w:rsidRPr="00C33568">
        <w:rPr>
          <w:i/>
          <w:iCs/>
        </w:rPr>
        <w:t>The Frigid Golden Age: Climate Change, the Little Ice Age, and the Dutch Republic, 1560–1720</w:t>
      </w:r>
      <w:r w:rsidRPr="00C33568">
        <w:t xml:space="preserve"> (New York: Cambridge University Press, 2018).</w:t>
      </w:r>
    </w:p>
    <w:p w14:paraId="5F9FD0E8" w14:textId="592E8BC2" w:rsidR="00C33568" w:rsidRDefault="00C33568" w:rsidP="003052C1">
      <w:pPr>
        <w:ind w:left="360" w:hanging="360"/>
      </w:pPr>
      <w:r>
        <w:t xml:space="preserve">Geoffrey Parker, </w:t>
      </w:r>
      <w:r>
        <w:rPr>
          <w:i/>
          <w:iCs/>
        </w:rPr>
        <w:t>Global Crisis: War, Climate Change and Catastrophe in the Seventeenth Century</w:t>
      </w:r>
      <w:r>
        <w:t>, abridged ed. (New Haven: Yale University Press, 2017)</w:t>
      </w:r>
      <w:r w:rsidR="00A7629D">
        <w:t>.</w:t>
      </w:r>
    </w:p>
    <w:p w14:paraId="2AD267F2" w14:textId="77777777" w:rsidR="00C33568" w:rsidRPr="00C33568" w:rsidRDefault="00C33568" w:rsidP="003052C1">
      <w:pPr>
        <w:ind w:left="360" w:hanging="360"/>
      </w:pPr>
      <w:r w:rsidRPr="00C33568">
        <w:t xml:space="preserve">Sam White, </w:t>
      </w:r>
      <w:r w:rsidRPr="00C33568">
        <w:rPr>
          <w:i/>
          <w:iCs/>
        </w:rPr>
        <w:t>A Cold Welcome: The Little Ice Age and Europe’s Encounter with North America</w:t>
      </w:r>
      <w:r w:rsidRPr="00C33568">
        <w:t xml:space="preserve"> (Cambridge, MA: Harvard University Press, 2017).</w:t>
      </w:r>
    </w:p>
    <w:p w14:paraId="45E61434" w14:textId="77777777" w:rsidR="00C33568" w:rsidRPr="00C33568" w:rsidRDefault="00C33568" w:rsidP="003052C1">
      <w:pPr>
        <w:ind w:left="360" w:hanging="360"/>
      </w:pPr>
      <w:r w:rsidRPr="00C33568">
        <w:t xml:space="preserve">Gillen D’Arcy Wood, </w:t>
      </w:r>
      <w:proofErr w:type="spellStart"/>
      <w:r w:rsidRPr="00C33568">
        <w:rPr>
          <w:i/>
          <w:iCs/>
        </w:rPr>
        <w:t>Tambora</w:t>
      </w:r>
      <w:proofErr w:type="spellEnd"/>
      <w:r w:rsidRPr="00C33568">
        <w:rPr>
          <w:i/>
          <w:iCs/>
        </w:rPr>
        <w:t>: The Eruption That Changed the World</w:t>
      </w:r>
      <w:r w:rsidRPr="00C33568">
        <w:t xml:space="preserve"> (Princeton, NJ: Princeton University Press, 2014).</w:t>
      </w:r>
    </w:p>
    <w:p w14:paraId="6B345DD3" w14:textId="77777777" w:rsidR="006E4B47" w:rsidRDefault="006E4B47" w:rsidP="00A36972">
      <w:pPr>
        <w:rPr>
          <w:rFonts w:ascii="Times" w:hAnsi="Times" w:cs="Big Caslon"/>
        </w:rPr>
      </w:pPr>
    </w:p>
    <w:p w14:paraId="3A1021DC" w14:textId="53006083" w:rsidR="00C33568" w:rsidRDefault="006E4B47" w:rsidP="00A36972">
      <w:pPr>
        <w:rPr>
          <w:rFonts w:ascii="Times" w:hAnsi="Times" w:cs="Big Caslon"/>
        </w:rPr>
      </w:pPr>
      <w:r>
        <w:rPr>
          <w:rFonts w:ascii="Times" w:hAnsi="Times" w:cs="Big Caslon"/>
        </w:rPr>
        <w:t>In addition, you have one textbook available for free online and in the main library reserve:</w:t>
      </w:r>
    </w:p>
    <w:p w14:paraId="50835AFB" w14:textId="68B05269" w:rsidR="006E4B47" w:rsidRDefault="006E4B47" w:rsidP="00A36972">
      <w:r w:rsidRPr="006E4B47">
        <w:t xml:space="preserve">Sam White, Christian Pfister, and Franz </w:t>
      </w:r>
      <w:proofErr w:type="spellStart"/>
      <w:r w:rsidRPr="006E4B47">
        <w:t>Mauelshagen</w:t>
      </w:r>
      <w:proofErr w:type="spellEnd"/>
      <w:r w:rsidRPr="006E4B47">
        <w:t xml:space="preserve">, eds., </w:t>
      </w:r>
      <w:r w:rsidRPr="006E4B47">
        <w:rPr>
          <w:i/>
          <w:iCs/>
        </w:rPr>
        <w:t>The Palgrave Handbook of Climate History</w:t>
      </w:r>
      <w:r w:rsidRPr="006E4B47">
        <w:t xml:space="preserve"> (London: Palgrave, 2018).</w:t>
      </w:r>
    </w:p>
    <w:p w14:paraId="4F567005" w14:textId="77777777" w:rsidR="006E4B47" w:rsidRPr="006E4B47" w:rsidRDefault="006E4B47" w:rsidP="00A36972"/>
    <w:p w14:paraId="5EE7C775" w14:textId="5E80B846" w:rsidR="00531C47" w:rsidRPr="00D12DFD" w:rsidRDefault="00531C47" w:rsidP="00A36972">
      <w:pPr>
        <w:rPr>
          <w:rFonts w:ascii="Times" w:hAnsi="Times" w:cs="Big Caslon"/>
        </w:rPr>
      </w:pPr>
      <w:r w:rsidRPr="00D12DFD">
        <w:rPr>
          <w:rFonts w:ascii="Times" w:hAnsi="Times" w:cs="Big Caslon"/>
        </w:rPr>
        <w:t xml:space="preserve">All </w:t>
      </w:r>
      <w:r w:rsidR="00C33568">
        <w:rPr>
          <w:rFonts w:ascii="Times" w:hAnsi="Times" w:cs="Big Caslon"/>
        </w:rPr>
        <w:t xml:space="preserve">other </w:t>
      </w:r>
      <w:r w:rsidRPr="00D12DFD">
        <w:rPr>
          <w:rFonts w:ascii="Times" w:hAnsi="Times" w:cs="Big Caslon"/>
        </w:rPr>
        <w:t>readings will be posted to C</w:t>
      </w:r>
      <w:r w:rsidR="003052C1">
        <w:rPr>
          <w:rFonts w:ascii="Times" w:hAnsi="Times" w:cs="Big Caslon"/>
        </w:rPr>
        <w:t>anvas</w:t>
      </w:r>
      <w:r w:rsidRPr="00D12DFD">
        <w:rPr>
          <w:rFonts w:ascii="Times" w:hAnsi="Times" w:cs="Big Caslon"/>
        </w:rPr>
        <w:t xml:space="preserve"> or handed out during class.</w:t>
      </w:r>
    </w:p>
    <w:p w14:paraId="09E3ED70" w14:textId="77777777" w:rsidR="00A36972" w:rsidRPr="00D12DFD" w:rsidRDefault="00A36972" w:rsidP="00A36972">
      <w:pPr>
        <w:rPr>
          <w:rFonts w:ascii="Times" w:hAnsi="Times" w:cs="Big Caslon"/>
        </w:rPr>
      </w:pPr>
    </w:p>
    <w:p w14:paraId="0818A08E" w14:textId="71D50E6D" w:rsidR="00A36972" w:rsidRPr="00D12DFD" w:rsidRDefault="00A36972" w:rsidP="00A36972">
      <w:pPr>
        <w:rPr>
          <w:rFonts w:ascii="Times" w:hAnsi="Times" w:cs="Big Caslon"/>
          <w:b/>
          <w:i/>
        </w:rPr>
      </w:pPr>
      <w:r w:rsidRPr="00D12DFD">
        <w:rPr>
          <w:rFonts w:ascii="Times" w:hAnsi="Times" w:cs="Big Caslon"/>
          <w:b/>
          <w:i/>
        </w:rPr>
        <w:t xml:space="preserve">Course </w:t>
      </w:r>
      <w:r w:rsidRPr="00D12DFD">
        <w:rPr>
          <w:rFonts w:ascii="Times" w:hAnsi="Times" w:cs="Big Caslon"/>
          <w:b/>
          <w:i/>
          <w:iCs/>
        </w:rPr>
        <w:t>Credits</w:t>
      </w:r>
      <w:r w:rsidR="00531C47" w:rsidRPr="00D12DFD">
        <w:rPr>
          <w:rFonts w:ascii="Times" w:hAnsi="Times" w:cs="Big Caslon"/>
          <w:b/>
          <w:i/>
          <w:iCs/>
        </w:rPr>
        <w:t>:</w:t>
      </w:r>
    </w:p>
    <w:p w14:paraId="33D42A46" w14:textId="31E32FEB" w:rsidR="00A36972" w:rsidRPr="00D12DFD" w:rsidRDefault="00A36972" w:rsidP="00A36972">
      <w:pPr>
        <w:pStyle w:val="Body12"/>
        <w:ind w:right="0"/>
        <w:rPr>
          <w:rFonts w:ascii="Times" w:hAnsi="Times" w:cs="Big Caslon"/>
        </w:rPr>
      </w:pPr>
      <w:r w:rsidRPr="00D12DFD">
        <w:rPr>
          <w:rFonts w:ascii="Times" w:hAnsi="Times" w:cs="Big Caslon"/>
        </w:rPr>
        <w:t xml:space="preserve">This course </w:t>
      </w:r>
      <w:r w:rsidR="003A50D2" w:rsidRPr="00D12DFD">
        <w:rPr>
          <w:rFonts w:ascii="Times" w:hAnsi="Times" w:cs="Big Caslon"/>
        </w:rPr>
        <w:t xml:space="preserve">counts a research seminar for </w:t>
      </w:r>
      <w:r w:rsidR="00B72A61" w:rsidRPr="00D12DFD">
        <w:rPr>
          <w:rFonts w:ascii="Times" w:hAnsi="Times" w:cs="Big Caslon"/>
        </w:rPr>
        <w:t>either</w:t>
      </w:r>
      <w:r w:rsidR="003A50D2" w:rsidRPr="00D12DFD">
        <w:rPr>
          <w:rFonts w:ascii="Times" w:hAnsi="Times" w:cs="Big Caslon"/>
        </w:rPr>
        <w:t xml:space="preserve"> th</w:t>
      </w:r>
      <w:r w:rsidR="00B72A61" w:rsidRPr="00D12DFD">
        <w:rPr>
          <w:rFonts w:ascii="Times" w:hAnsi="Times" w:cs="Big Caslon"/>
        </w:rPr>
        <w:t>e MEDREN or</w:t>
      </w:r>
      <w:r w:rsidR="003A50D2" w:rsidRPr="00D12DFD">
        <w:rPr>
          <w:rFonts w:ascii="Times" w:hAnsi="Times" w:cs="Big Caslon"/>
        </w:rPr>
        <w:t xml:space="preserve"> history majors.  Please check with your department advisor for specific information.</w:t>
      </w:r>
    </w:p>
    <w:p w14:paraId="6D668C3B" w14:textId="77777777" w:rsidR="00A36972" w:rsidRPr="00D12DFD" w:rsidRDefault="00A36972" w:rsidP="00A36972">
      <w:pPr>
        <w:rPr>
          <w:rFonts w:ascii="Times" w:hAnsi="Times" w:cs="Big Caslon"/>
          <w:iCs/>
        </w:rPr>
      </w:pPr>
    </w:p>
    <w:p w14:paraId="121E943E" w14:textId="77777777" w:rsidR="00A36972" w:rsidRPr="00D12DFD" w:rsidRDefault="00A36972" w:rsidP="00A36972">
      <w:pPr>
        <w:rPr>
          <w:rFonts w:ascii="Times" w:hAnsi="Times" w:cs="Big Caslon"/>
          <w:i/>
          <w:iCs/>
        </w:rPr>
      </w:pPr>
      <w:r w:rsidRPr="00D12DFD">
        <w:rPr>
          <w:rFonts w:ascii="Times" w:hAnsi="Times" w:cs="Big Caslon"/>
          <w:b/>
          <w:i/>
          <w:iCs/>
        </w:rPr>
        <w:t>Course Policies:</w:t>
      </w:r>
    </w:p>
    <w:p w14:paraId="3A29DC13" w14:textId="048C469E" w:rsidR="00A36972" w:rsidRPr="00D12DFD" w:rsidRDefault="00A36972" w:rsidP="00A36972">
      <w:pPr>
        <w:rPr>
          <w:rFonts w:ascii="Times" w:hAnsi="Times" w:cs="Big Caslon"/>
        </w:rPr>
      </w:pPr>
      <w:r w:rsidRPr="00D12DFD">
        <w:rPr>
          <w:rFonts w:ascii="Times" w:hAnsi="Times" w:cs="Big Caslon"/>
          <w:i/>
          <w:iCs/>
        </w:rPr>
        <w:t xml:space="preserve">Grading Scale: </w:t>
      </w:r>
      <w:r w:rsidRPr="00D12DFD">
        <w:rPr>
          <w:rFonts w:ascii="Times" w:hAnsi="Times" w:cs="Big Caslon"/>
        </w:rPr>
        <w:t xml:space="preserve">A (93-100), A- (90-92), B+ (87-89), B (83-86), B- (80-82), C+ (77-79), C (73-78), C- (70-72), D (60-69), F (below 60).   Scores will not </w:t>
      </w:r>
      <w:r w:rsidR="00A77834" w:rsidRPr="00D12DFD">
        <w:rPr>
          <w:rFonts w:ascii="Times" w:hAnsi="Times" w:cs="Big Caslon"/>
        </w:rPr>
        <w:t xml:space="preserve">necessarily </w:t>
      </w:r>
      <w:r w:rsidRPr="00D12DFD">
        <w:rPr>
          <w:rFonts w:ascii="Times" w:hAnsi="Times" w:cs="Big Caslon"/>
        </w:rPr>
        <w:t>be rounded up.</w:t>
      </w:r>
    </w:p>
    <w:p w14:paraId="72EC9EAA" w14:textId="77777777" w:rsidR="00A36972" w:rsidRPr="00D12DFD" w:rsidRDefault="00A36972" w:rsidP="00A36972">
      <w:pPr>
        <w:rPr>
          <w:rFonts w:ascii="Times" w:hAnsi="Times" w:cs="Big Caslon"/>
        </w:rPr>
      </w:pPr>
    </w:p>
    <w:p w14:paraId="7A8FD0D2" w14:textId="2CA039ED" w:rsidR="00A36972" w:rsidRPr="00D12DFD" w:rsidRDefault="00A36972" w:rsidP="00A36972">
      <w:pPr>
        <w:rPr>
          <w:rFonts w:ascii="Times" w:hAnsi="Times" w:cs="Big Caslon"/>
        </w:rPr>
      </w:pPr>
      <w:r w:rsidRPr="00D12DFD">
        <w:rPr>
          <w:rFonts w:ascii="Times" w:hAnsi="Times" w:cs="Big Caslon"/>
          <w:i/>
        </w:rPr>
        <w:t xml:space="preserve">Submitting Work: </w:t>
      </w:r>
      <w:r w:rsidRPr="00D12DFD">
        <w:rPr>
          <w:rFonts w:ascii="Times" w:hAnsi="Times" w:cs="Big Caslon"/>
        </w:rPr>
        <w:t xml:space="preserve">Please submit all work </w:t>
      </w:r>
      <w:r w:rsidR="003A50D2" w:rsidRPr="00D12DFD">
        <w:rPr>
          <w:rFonts w:ascii="Times" w:hAnsi="Times" w:cs="Big Caslon"/>
        </w:rPr>
        <w:t xml:space="preserve">to the appropriate </w:t>
      </w:r>
      <w:r w:rsidR="003052C1">
        <w:rPr>
          <w:rFonts w:ascii="Times" w:hAnsi="Times" w:cs="Big Caslon"/>
        </w:rPr>
        <w:t>Canvas assignment</w:t>
      </w:r>
      <w:r w:rsidRPr="00D12DFD">
        <w:rPr>
          <w:rFonts w:ascii="Times" w:hAnsi="Times" w:cs="Big Caslon"/>
        </w:rPr>
        <w:t xml:space="preserve"> in a MS Word compatible format (.doc, .</w:t>
      </w:r>
      <w:proofErr w:type="spellStart"/>
      <w:r w:rsidRPr="00D12DFD">
        <w:rPr>
          <w:rFonts w:ascii="Times" w:hAnsi="Times" w:cs="Big Caslon"/>
        </w:rPr>
        <w:t>docx</w:t>
      </w:r>
      <w:proofErr w:type="spellEnd"/>
      <w:r w:rsidRPr="00D12DFD">
        <w:rPr>
          <w:rFonts w:ascii="Times" w:hAnsi="Times" w:cs="Big Caslon"/>
        </w:rPr>
        <w:t>, .txt., or .rtf).  Note that computer issues are not a valid excuse for late or incomplete work.</w:t>
      </w:r>
    </w:p>
    <w:p w14:paraId="7A4B0C3C" w14:textId="77777777" w:rsidR="00A36972" w:rsidRPr="00D12DFD" w:rsidRDefault="00A36972" w:rsidP="00A36972">
      <w:pPr>
        <w:rPr>
          <w:rFonts w:ascii="Times" w:hAnsi="Times" w:cs="Big Caslon"/>
        </w:rPr>
      </w:pPr>
    </w:p>
    <w:p w14:paraId="2C21550E" w14:textId="3169EE8A" w:rsidR="00A36972" w:rsidRPr="00D12DFD" w:rsidRDefault="00A36972" w:rsidP="00A36972">
      <w:pPr>
        <w:rPr>
          <w:rFonts w:ascii="Times" w:hAnsi="Times" w:cs="Big Caslon"/>
        </w:rPr>
      </w:pPr>
      <w:r w:rsidRPr="00D12DFD">
        <w:rPr>
          <w:rFonts w:ascii="Times" w:hAnsi="Times" w:cs="Big Caslon"/>
          <w:i/>
        </w:rPr>
        <w:t xml:space="preserve">Late Work: </w:t>
      </w:r>
      <w:r w:rsidRPr="00D12DFD">
        <w:rPr>
          <w:rFonts w:ascii="Times" w:hAnsi="Times" w:cs="Big Caslon"/>
        </w:rPr>
        <w:t xml:space="preserve"> Late </w:t>
      </w:r>
      <w:r w:rsidR="00645B66" w:rsidRPr="00D12DFD">
        <w:rPr>
          <w:rFonts w:ascii="Times" w:hAnsi="Times" w:cs="Big Caslon"/>
        </w:rPr>
        <w:t>assignments will lose 10% of their points every day, weekends and holidays included</w:t>
      </w:r>
      <w:r w:rsidRPr="00D12DFD">
        <w:rPr>
          <w:rFonts w:ascii="Times" w:hAnsi="Times" w:cs="Big Caslon"/>
        </w:rPr>
        <w:t xml:space="preserve">, except in cases of documented family or medical emergencies. </w:t>
      </w:r>
      <w:r w:rsidR="00645B66" w:rsidRPr="00D12DFD">
        <w:rPr>
          <w:rFonts w:ascii="Times" w:hAnsi="Times" w:cs="Big Caslon"/>
        </w:rPr>
        <w:t xml:space="preserve"> If you contact me at least three</w:t>
      </w:r>
      <w:r w:rsidRPr="00D12DFD">
        <w:rPr>
          <w:rFonts w:ascii="Times" w:hAnsi="Times" w:cs="Big Caslon"/>
        </w:rPr>
        <w:t xml:space="preserve"> days before an assignment is due, I </w:t>
      </w:r>
      <w:r w:rsidRPr="00D12DFD">
        <w:rPr>
          <w:rFonts w:ascii="Times" w:hAnsi="Times" w:cs="Big Caslon"/>
          <w:i/>
        </w:rPr>
        <w:t>might</w:t>
      </w:r>
      <w:r w:rsidRPr="00D12DFD">
        <w:rPr>
          <w:rFonts w:ascii="Times" w:hAnsi="Times" w:cs="Big Caslon"/>
        </w:rPr>
        <w:t xml:space="preserve"> in exceptional cases grant an extension.   Assignments for other classes or other extracurricular activities are not a valid excuse for late work.  </w:t>
      </w:r>
      <w:r w:rsidR="00645B66" w:rsidRPr="00D12DFD">
        <w:rPr>
          <w:rFonts w:ascii="Times" w:hAnsi="Times" w:cs="Big Caslon"/>
        </w:rPr>
        <w:t xml:space="preserve">Please note that the final essay deadline is final: no late papers will be </w:t>
      </w:r>
      <w:r w:rsidR="00103F06" w:rsidRPr="00D12DFD">
        <w:rPr>
          <w:rFonts w:ascii="Times" w:hAnsi="Times" w:cs="Big Caslon"/>
        </w:rPr>
        <w:t>accepted</w:t>
      </w:r>
      <w:r w:rsidR="00645B66" w:rsidRPr="00D12DFD">
        <w:rPr>
          <w:rFonts w:ascii="Times" w:hAnsi="Times" w:cs="Big Caslon"/>
        </w:rPr>
        <w:t xml:space="preserve"> except in the case of serious, documented emergencies.  In these cases, the student might receive an “incomplete” until the assignment is completed and graded.</w:t>
      </w:r>
    </w:p>
    <w:p w14:paraId="15C8CC49" w14:textId="77777777" w:rsidR="00A36972" w:rsidRPr="00D12DFD" w:rsidRDefault="00A36972" w:rsidP="00A36972">
      <w:pPr>
        <w:rPr>
          <w:rFonts w:ascii="Times" w:hAnsi="Times" w:cs="Big Caslon"/>
        </w:rPr>
      </w:pPr>
    </w:p>
    <w:p w14:paraId="5351C9F6" w14:textId="77777777" w:rsidR="00A36972" w:rsidRPr="00D12DFD" w:rsidRDefault="00A36972" w:rsidP="00A36972">
      <w:pPr>
        <w:rPr>
          <w:rFonts w:ascii="Times" w:hAnsi="Times" w:cs="Big Caslon"/>
        </w:rPr>
      </w:pPr>
      <w:r w:rsidRPr="00D12DFD">
        <w:rPr>
          <w:rFonts w:ascii="Times" w:hAnsi="Times" w:cs="Big Caslon"/>
          <w:i/>
        </w:rPr>
        <w:t>Statement on Plagiarism and Misconduct</w:t>
      </w:r>
      <w:r w:rsidRPr="00D12DFD">
        <w:rPr>
          <w:rFonts w:ascii="Times" w:hAnsi="Times" w:cs="Big Caslon"/>
        </w:rPr>
        <w:t xml:space="preserve">: It is the responsibility of the Committee on Academic Misconduct to investigate or establish procedures for the investigation of all </w:t>
      </w:r>
      <w:r w:rsidRPr="00D12DFD">
        <w:rPr>
          <w:rFonts w:ascii="Times" w:hAnsi="Times" w:cs="Big Caslon"/>
        </w:rPr>
        <w:lastRenderedPageBreak/>
        <w:t>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6" w:history="1">
        <w:r w:rsidRPr="00D12DFD">
          <w:rPr>
            <w:rStyle w:val="Hyperlink"/>
            <w:rFonts w:ascii="Times" w:hAnsi="Times" w:cs="Big Caslon"/>
          </w:rPr>
          <w:t>http://sja.osu.edu/page.asp?id=1</w:t>
        </w:r>
      </w:hyperlink>
      <w:r w:rsidRPr="00D12DFD">
        <w:rPr>
          <w:rFonts w:ascii="Times" w:hAnsi="Times" w:cs="Big Caslon"/>
          <w:u w:val="single"/>
        </w:rPr>
        <w:t>)</w:t>
      </w:r>
      <w:r w:rsidRPr="00D12DFD">
        <w:rPr>
          <w:rFonts w:ascii="Times" w:hAnsi="Times" w:cs="Big Caslon"/>
        </w:rPr>
        <w:t>.</w:t>
      </w:r>
    </w:p>
    <w:p w14:paraId="03BDBA1D" w14:textId="77777777" w:rsidR="00A36972" w:rsidRPr="00D12DFD" w:rsidRDefault="00A36972" w:rsidP="00A36972">
      <w:pPr>
        <w:rPr>
          <w:rFonts w:ascii="Times" w:hAnsi="Times" w:cs="Big Caslon"/>
        </w:rPr>
      </w:pPr>
      <w:r w:rsidRPr="00D12DFD">
        <w:rPr>
          <w:rFonts w:ascii="Times" w:hAnsi="Times" w:cs="Big Caslon"/>
        </w:rPr>
        <w:t xml:space="preserve">Here is a direct link for discussion of plagiarism: </w:t>
      </w:r>
      <w:hyperlink r:id="rId7" w:history="1">
        <w:r w:rsidRPr="00D12DFD">
          <w:rPr>
            <w:rStyle w:val="Hyperlink"/>
            <w:rFonts w:ascii="Times" w:hAnsi="Times" w:cs="Big Caslon"/>
          </w:rPr>
          <w:t>http://cstw.osu.edu/writingCenter/handouts/research_plagiarism.cfm</w:t>
        </w:r>
      </w:hyperlink>
    </w:p>
    <w:p w14:paraId="2099928D" w14:textId="77777777" w:rsidR="00A36972" w:rsidRPr="00D12DFD" w:rsidRDefault="00A36972" w:rsidP="00A36972">
      <w:pPr>
        <w:rPr>
          <w:rFonts w:ascii="Times" w:hAnsi="Times" w:cs="Big Caslon"/>
        </w:rPr>
      </w:pPr>
      <w:r w:rsidRPr="00D12DFD">
        <w:rPr>
          <w:rFonts w:ascii="Times" w:hAnsi="Times" w:cs="Big Caslon"/>
        </w:rPr>
        <w:t xml:space="preserve">Here is the direct link to the OSU Writing Center: </w:t>
      </w:r>
      <w:hyperlink r:id="rId8" w:history="1">
        <w:r w:rsidRPr="00D12DFD">
          <w:rPr>
            <w:rStyle w:val="Hyperlink"/>
            <w:rFonts w:ascii="Times" w:hAnsi="Times" w:cs="Big Caslon"/>
          </w:rPr>
          <w:t>http://cstw.osu.edu</w:t>
        </w:r>
      </w:hyperlink>
    </w:p>
    <w:p w14:paraId="3E97DE8D" w14:textId="074F15B5" w:rsidR="00A36972" w:rsidRPr="00D12DFD" w:rsidRDefault="003A50D2" w:rsidP="00A36972">
      <w:pPr>
        <w:rPr>
          <w:rFonts w:ascii="Times" w:hAnsi="Times" w:cs="Big Caslon"/>
        </w:rPr>
      </w:pPr>
      <w:r w:rsidRPr="00D12DFD">
        <w:rPr>
          <w:rFonts w:ascii="Times" w:hAnsi="Times" w:cs="Big Caslon"/>
        </w:rPr>
        <w:t>Any copying of any kind from any other student on any class assignment, essay, quiz, or exam will be considered cheating and will be reported to the Committee on Academic Misconduct.</w:t>
      </w:r>
    </w:p>
    <w:p w14:paraId="61648DE5" w14:textId="77777777" w:rsidR="003A50D2" w:rsidRPr="00D12DFD" w:rsidRDefault="003A50D2" w:rsidP="00A36972">
      <w:pPr>
        <w:rPr>
          <w:rFonts w:ascii="Times" w:hAnsi="Times" w:cs="Big Caslon"/>
        </w:rPr>
      </w:pPr>
    </w:p>
    <w:p w14:paraId="63418AF5" w14:textId="77777777" w:rsidR="00A36972" w:rsidRPr="00D12DFD" w:rsidRDefault="00A36972" w:rsidP="00A36972">
      <w:pPr>
        <w:rPr>
          <w:rFonts w:ascii="Times" w:hAnsi="Times" w:cs="Big Caslon"/>
          <w:color w:val="0000FF"/>
          <w:u w:val="single"/>
        </w:rPr>
      </w:pPr>
      <w:r w:rsidRPr="00D12DFD">
        <w:rPr>
          <w:rFonts w:ascii="Times" w:hAnsi="Times" w:cs="Big Caslon"/>
          <w:i/>
        </w:rPr>
        <w:t>Statement on Disability Services</w:t>
      </w:r>
      <w:r w:rsidRPr="00D12DFD">
        <w:rPr>
          <w:rFonts w:ascii="Times" w:hAnsi="Times" w:cs="Big Caslon"/>
        </w:rPr>
        <w:t xml:space="preserve">:  Students with disabilities that have been certified by the Office for Disability Services will be appropriately accommodated, and should inform the instructor as soon as possible of their needs. The Office for Disability Services is located in 150 Pomerene Hall, 1760 Neil Avenue; telephone 292-3307, TDD 292-0901; </w:t>
      </w:r>
      <w:hyperlink r:id="rId9" w:history="1">
        <w:r w:rsidRPr="00D12DFD">
          <w:rPr>
            <w:rStyle w:val="Hyperlink"/>
            <w:rFonts w:ascii="Times" w:hAnsi="Times" w:cs="Big Caslon"/>
          </w:rPr>
          <w:t>http://www.ods.ohio-state.edu</w:t>
        </w:r>
      </w:hyperlink>
    </w:p>
    <w:p w14:paraId="2010CCB1" w14:textId="77777777" w:rsidR="00A36972" w:rsidRPr="00D12DFD" w:rsidRDefault="00A36972" w:rsidP="00A36972">
      <w:pPr>
        <w:rPr>
          <w:rFonts w:ascii="Times" w:hAnsi="Times" w:cs="Big Caslon"/>
        </w:rPr>
      </w:pPr>
    </w:p>
    <w:p w14:paraId="3F897519" w14:textId="77777777" w:rsidR="00A36972" w:rsidRPr="00D12DFD" w:rsidRDefault="00A36972" w:rsidP="00A36972">
      <w:pPr>
        <w:rPr>
          <w:rFonts w:ascii="Times" w:hAnsi="Times" w:cs="Big Caslon"/>
        </w:rPr>
      </w:pPr>
      <w:r w:rsidRPr="00D12DFD">
        <w:rPr>
          <w:rFonts w:ascii="Times" w:hAnsi="Times" w:cs="Big Caslon"/>
          <w:i/>
        </w:rPr>
        <w:t>Statement on Registration</w:t>
      </w:r>
      <w:r w:rsidRPr="00D12DFD">
        <w:rPr>
          <w:rFonts w:ascii="Times" w:hAnsi="Times" w:cs="Big Caslon"/>
        </w:rPr>
        <w:t>: All students must be officially enrolled in the course by the end of the second full week of the semester.  No requests to add the course will be approved by the Chair after that time.  Enrolling officially and on time is solely the responsibility of the student.</w:t>
      </w:r>
    </w:p>
    <w:p w14:paraId="175E0EE9" w14:textId="77777777" w:rsidR="00A36972" w:rsidRPr="00D12DFD" w:rsidRDefault="00A36972" w:rsidP="00A36972">
      <w:pPr>
        <w:rPr>
          <w:rFonts w:ascii="Times" w:hAnsi="Times" w:cs="Big Caslon"/>
        </w:rPr>
      </w:pPr>
    </w:p>
    <w:p w14:paraId="0E6EB76C" w14:textId="77777777" w:rsidR="00A36972" w:rsidRPr="00D12DFD" w:rsidRDefault="00A36972" w:rsidP="00A36972">
      <w:pPr>
        <w:rPr>
          <w:rFonts w:ascii="Times" w:hAnsi="Times" w:cs="Big Caslon"/>
          <w:b/>
          <w:bCs/>
          <w:i/>
          <w:iCs/>
        </w:rPr>
      </w:pPr>
      <w:r w:rsidRPr="00D12DFD">
        <w:rPr>
          <w:rFonts w:ascii="Times" w:hAnsi="Times" w:cs="Big Caslon"/>
          <w:b/>
          <w:bCs/>
          <w:i/>
          <w:iCs/>
        </w:rPr>
        <w:t>Assignments:</w:t>
      </w:r>
    </w:p>
    <w:p w14:paraId="57F60F67" w14:textId="430EBB2D" w:rsidR="00A36972" w:rsidRPr="00D12DFD" w:rsidRDefault="00A36972" w:rsidP="00A36972">
      <w:pPr>
        <w:rPr>
          <w:rFonts w:ascii="Times" w:hAnsi="Times" w:cs="Big Caslon"/>
          <w:i/>
          <w:iCs/>
        </w:rPr>
      </w:pPr>
      <w:r w:rsidRPr="00D12DFD">
        <w:rPr>
          <w:rFonts w:ascii="Times" w:hAnsi="Times" w:cs="Big Caslon"/>
          <w:i/>
          <w:iCs/>
        </w:rPr>
        <w:t xml:space="preserve">Attendance </w:t>
      </w:r>
      <w:r w:rsidR="003A50D2" w:rsidRPr="00D12DFD">
        <w:rPr>
          <w:rFonts w:ascii="Times" w:hAnsi="Times" w:cs="Big Caslon"/>
          <w:i/>
          <w:iCs/>
        </w:rPr>
        <w:t>and Participation</w:t>
      </w:r>
      <w:r w:rsidR="00061288" w:rsidRPr="00D12DFD">
        <w:rPr>
          <w:rFonts w:ascii="Times" w:hAnsi="Times" w:cs="Big Caslon"/>
          <w:i/>
          <w:iCs/>
        </w:rPr>
        <w:t xml:space="preserve"> (2</w:t>
      </w:r>
      <w:r w:rsidR="005D3DC6" w:rsidRPr="00D12DFD">
        <w:rPr>
          <w:rFonts w:ascii="Times" w:hAnsi="Times" w:cs="Big Caslon"/>
          <w:i/>
          <w:iCs/>
        </w:rPr>
        <w:t>0</w:t>
      </w:r>
      <w:r w:rsidR="00531C47" w:rsidRPr="00D12DFD">
        <w:rPr>
          <w:rFonts w:ascii="Times" w:hAnsi="Times" w:cs="Big Caslon"/>
          <w:i/>
          <w:iCs/>
        </w:rPr>
        <w:t>%):</w:t>
      </w:r>
    </w:p>
    <w:p w14:paraId="015D85A4" w14:textId="005C01F0" w:rsidR="00531C47" w:rsidRPr="00D12DFD" w:rsidRDefault="00531C47" w:rsidP="00A36972">
      <w:pPr>
        <w:rPr>
          <w:rFonts w:ascii="Times" w:hAnsi="Times" w:cs="Big Caslon"/>
          <w:iCs/>
        </w:rPr>
      </w:pPr>
      <w:r w:rsidRPr="00D12DFD">
        <w:rPr>
          <w:rFonts w:ascii="Times" w:hAnsi="Times" w:cs="Big Caslon"/>
          <w:iCs/>
        </w:rPr>
        <w:t>Students are expected to complete all assigned readings and come to class prepared to talk about the material and participate in group discussions and assignments.</w:t>
      </w:r>
      <w:r w:rsidR="005D3DC6" w:rsidRPr="00D12DFD">
        <w:rPr>
          <w:rFonts w:ascii="Times" w:hAnsi="Times" w:cs="Big Caslon"/>
          <w:iCs/>
        </w:rPr>
        <w:t xml:space="preserve">  </w:t>
      </w:r>
    </w:p>
    <w:p w14:paraId="3D238803" w14:textId="77777777" w:rsidR="005D3DC6" w:rsidRPr="00D12DFD" w:rsidRDefault="005D3DC6" w:rsidP="00A36972">
      <w:pPr>
        <w:rPr>
          <w:rFonts w:ascii="Times" w:hAnsi="Times" w:cs="Big Caslon"/>
          <w:iCs/>
        </w:rPr>
      </w:pPr>
    </w:p>
    <w:p w14:paraId="7DD2BC58" w14:textId="19DAF7AA" w:rsidR="00061288" w:rsidRPr="00D12DFD" w:rsidRDefault="00572D2C" w:rsidP="00061288">
      <w:pPr>
        <w:rPr>
          <w:rFonts w:ascii="Times" w:hAnsi="Times" w:cs="Big Caslon"/>
        </w:rPr>
      </w:pPr>
      <w:r>
        <w:rPr>
          <w:rFonts w:ascii="Times" w:hAnsi="Times" w:cs="Big Caslon"/>
          <w:i/>
        </w:rPr>
        <w:t xml:space="preserve">Quizzes </w:t>
      </w:r>
      <w:r w:rsidR="00061288" w:rsidRPr="00D12DFD">
        <w:rPr>
          <w:rFonts w:ascii="Times" w:hAnsi="Times" w:cs="Big Caslon"/>
          <w:i/>
        </w:rPr>
        <w:t>(10%)</w:t>
      </w:r>
      <w:r w:rsidR="00061288" w:rsidRPr="00D12DFD">
        <w:rPr>
          <w:rFonts w:ascii="Times" w:hAnsi="Times" w:cs="Big Caslon"/>
        </w:rPr>
        <w:t xml:space="preserve">: </w:t>
      </w:r>
    </w:p>
    <w:p w14:paraId="1890852A" w14:textId="4E69E98C" w:rsidR="00061288" w:rsidRPr="00D12DFD" w:rsidRDefault="00572D2C" w:rsidP="00061288">
      <w:pPr>
        <w:rPr>
          <w:rFonts w:ascii="Times" w:hAnsi="Times" w:cs="Big Caslon"/>
        </w:rPr>
      </w:pPr>
      <w:r>
        <w:rPr>
          <w:rFonts w:ascii="Times" w:hAnsi="Times" w:cs="Big Caslon"/>
        </w:rPr>
        <w:t>Short, factual in-class quizzes to make sure everyone is doing the reading.</w:t>
      </w:r>
    </w:p>
    <w:p w14:paraId="7B516635" w14:textId="77777777" w:rsidR="00061288" w:rsidRPr="00D12DFD" w:rsidRDefault="00061288" w:rsidP="00061288">
      <w:pPr>
        <w:rPr>
          <w:rFonts w:ascii="Times" w:hAnsi="Times" w:cs="Big Caslon"/>
        </w:rPr>
      </w:pPr>
    </w:p>
    <w:p w14:paraId="14520AD6" w14:textId="2914A4BF" w:rsidR="00061288" w:rsidRPr="00D12DFD" w:rsidRDefault="00061288" w:rsidP="00061288">
      <w:pPr>
        <w:rPr>
          <w:rFonts w:ascii="Times" w:hAnsi="Times" w:cs="Big Caslon"/>
          <w:i/>
        </w:rPr>
      </w:pPr>
      <w:r w:rsidRPr="00D12DFD">
        <w:rPr>
          <w:rFonts w:ascii="Times" w:hAnsi="Times" w:cs="Big Caslon"/>
          <w:i/>
        </w:rPr>
        <w:t>Weekly Reading Responses (10%):</w:t>
      </w:r>
    </w:p>
    <w:p w14:paraId="7CCB0A2B" w14:textId="738B07D9" w:rsidR="00061288" w:rsidRPr="00D12DFD" w:rsidRDefault="00061288" w:rsidP="00061288">
      <w:pPr>
        <w:rPr>
          <w:rFonts w:ascii="Times" w:hAnsi="Times" w:cs="Big Caslon"/>
        </w:rPr>
      </w:pPr>
      <w:r w:rsidRPr="00D12DFD">
        <w:rPr>
          <w:rFonts w:ascii="Times" w:hAnsi="Times" w:cs="Big Caslon"/>
        </w:rPr>
        <w:t xml:space="preserve">For at least 10 weeks over the course of the semester, you should </w:t>
      </w:r>
      <w:r w:rsidR="00F72919" w:rsidRPr="00D12DFD">
        <w:rPr>
          <w:rFonts w:ascii="Times" w:hAnsi="Times" w:cs="Big Caslon"/>
        </w:rPr>
        <w:t>post</w:t>
      </w:r>
      <w:r w:rsidRPr="00D12DFD">
        <w:rPr>
          <w:rFonts w:ascii="Times" w:hAnsi="Times" w:cs="Big Caslon"/>
        </w:rPr>
        <w:t xml:space="preserve"> a brief (one-two paragraph) discussion of the readings and/or questions for discussion.  The responses should indicate that you have truly read and understood the material.  Students who consistently submit</w:t>
      </w:r>
      <w:r w:rsidR="00F72919" w:rsidRPr="00D12DFD">
        <w:rPr>
          <w:rFonts w:ascii="Times" w:hAnsi="Times" w:cs="Big Caslon"/>
        </w:rPr>
        <w:t xml:space="preserve"> good responses will receive an A</w:t>
      </w:r>
      <w:r w:rsidRPr="00D12DFD">
        <w:rPr>
          <w:rFonts w:ascii="Times" w:hAnsi="Times" w:cs="Big Caslon"/>
        </w:rPr>
        <w:t xml:space="preserve"> for this assignment, which counts for 10% of your final average.</w:t>
      </w:r>
    </w:p>
    <w:p w14:paraId="1800F686" w14:textId="77777777" w:rsidR="00061288" w:rsidRPr="00D12DFD" w:rsidRDefault="00061288" w:rsidP="00061288">
      <w:pPr>
        <w:rPr>
          <w:rFonts w:ascii="Times" w:hAnsi="Times" w:cs="Big Caslon"/>
        </w:rPr>
      </w:pPr>
    </w:p>
    <w:p w14:paraId="1725A6D8" w14:textId="57A5328F" w:rsidR="005D3DC6" w:rsidRPr="00D12DFD" w:rsidRDefault="005D3DC6" w:rsidP="00A36972">
      <w:pPr>
        <w:rPr>
          <w:rFonts w:ascii="Times" w:hAnsi="Times" w:cs="Big Caslon"/>
          <w:i/>
          <w:iCs/>
        </w:rPr>
      </w:pPr>
      <w:r w:rsidRPr="00D12DFD">
        <w:rPr>
          <w:rFonts w:ascii="Times" w:hAnsi="Times" w:cs="Big Caslon"/>
          <w:i/>
          <w:iCs/>
        </w:rPr>
        <w:t>Research Presentation (10%):</w:t>
      </w:r>
    </w:p>
    <w:p w14:paraId="38CE266F" w14:textId="6F235042" w:rsidR="005D3DC6" w:rsidRPr="00D12DFD" w:rsidRDefault="00014E44" w:rsidP="00A36972">
      <w:pPr>
        <w:rPr>
          <w:rFonts w:ascii="Times" w:hAnsi="Times" w:cs="Big Caslon"/>
          <w:iCs/>
        </w:rPr>
      </w:pPr>
      <w:r w:rsidRPr="00D12DFD">
        <w:rPr>
          <w:rFonts w:ascii="Times" w:hAnsi="Times" w:cs="Big Caslon"/>
          <w:iCs/>
        </w:rPr>
        <w:t xml:space="preserve">You will each give a short presentation of your research in </w:t>
      </w:r>
      <w:r w:rsidRPr="008270D5">
        <w:rPr>
          <w:rFonts w:ascii="Times" w:hAnsi="Times" w:cs="Big Caslon"/>
          <w:iCs/>
        </w:rPr>
        <w:t>class in week 15 (April 1</w:t>
      </w:r>
      <w:r w:rsidR="008270D5" w:rsidRPr="008270D5">
        <w:rPr>
          <w:rFonts w:ascii="Times" w:hAnsi="Times" w:cs="Big Caslon"/>
          <w:iCs/>
        </w:rPr>
        <w:t>7</w:t>
      </w:r>
      <w:r w:rsidRPr="008270D5">
        <w:rPr>
          <w:rFonts w:ascii="Times" w:hAnsi="Times" w:cs="Big Caslon"/>
          <w:iCs/>
        </w:rPr>
        <w:t>).</w:t>
      </w:r>
      <w:r w:rsidRPr="00D12DFD">
        <w:rPr>
          <w:rFonts w:ascii="Times" w:hAnsi="Times" w:cs="Big Caslon"/>
          <w:iCs/>
        </w:rPr>
        <w:t xml:space="preserve">  Please prepare slides and/or handouts and a thorough outline for your talk.</w:t>
      </w:r>
    </w:p>
    <w:p w14:paraId="1232D93F" w14:textId="77777777" w:rsidR="00A36972" w:rsidRPr="00D12DFD" w:rsidRDefault="00A36972" w:rsidP="00A36972">
      <w:pPr>
        <w:rPr>
          <w:rFonts w:ascii="Times" w:hAnsi="Times" w:cs="Big Caslon"/>
        </w:rPr>
      </w:pPr>
    </w:p>
    <w:p w14:paraId="76A7D611" w14:textId="46B86C36" w:rsidR="00A36972" w:rsidRPr="00D12DFD" w:rsidRDefault="00531C47" w:rsidP="00A36972">
      <w:pPr>
        <w:rPr>
          <w:rFonts w:ascii="Times" w:hAnsi="Times" w:cs="Big Caslon"/>
        </w:rPr>
      </w:pPr>
      <w:r w:rsidRPr="00D12DFD">
        <w:rPr>
          <w:rFonts w:ascii="Times" w:hAnsi="Times" w:cs="Big Caslon"/>
          <w:i/>
        </w:rPr>
        <w:t>Final Paper (50%):</w:t>
      </w:r>
    </w:p>
    <w:p w14:paraId="353FE4F9" w14:textId="4F34BCFC" w:rsidR="00A36972" w:rsidRPr="00D12DFD" w:rsidRDefault="00531C47" w:rsidP="00A36972">
      <w:pPr>
        <w:rPr>
          <w:rFonts w:ascii="Times" w:hAnsi="Times" w:cs="Big Caslon"/>
        </w:rPr>
      </w:pPr>
      <w:r w:rsidRPr="00D12DFD">
        <w:rPr>
          <w:rFonts w:ascii="Times" w:hAnsi="Times" w:cs="Big Caslon"/>
        </w:rPr>
        <w:t xml:space="preserve">Please see the </w:t>
      </w:r>
      <w:r w:rsidR="00A7629D">
        <w:rPr>
          <w:rFonts w:ascii="Times" w:hAnsi="Times" w:cs="Big Caslon"/>
        </w:rPr>
        <w:t xml:space="preserve">separate </w:t>
      </w:r>
      <w:r w:rsidRPr="00D12DFD">
        <w:rPr>
          <w:rFonts w:ascii="Times" w:hAnsi="Times" w:cs="Big Caslon"/>
        </w:rPr>
        <w:t xml:space="preserve">detailed essay instructions.  Remember that the essay </w:t>
      </w:r>
      <w:r w:rsidR="00EA7336" w:rsidRPr="00D12DFD">
        <w:rPr>
          <w:rFonts w:ascii="Times" w:hAnsi="Times" w:cs="Big Caslon"/>
        </w:rPr>
        <w:t>will have multiple steps, so please take note of all deadlines.</w:t>
      </w:r>
    </w:p>
    <w:p w14:paraId="7123F661" w14:textId="77777777" w:rsidR="00531C47" w:rsidRPr="00D12DFD" w:rsidRDefault="00531C47" w:rsidP="00A36972">
      <w:pPr>
        <w:rPr>
          <w:rFonts w:ascii="Times" w:hAnsi="Times" w:cs="Big Caslon"/>
          <w:b/>
          <w:u w:val="single"/>
        </w:rPr>
      </w:pPr>
    </w:p>
    <w:p w14:paraId="1CEA8DDE" w14:textId="0EF5826C" w:rsidR="00ED25BF" w:rsidRPr="00D12DFD" w:rsidRDefault="00ED25BF" w:rsidP="00172CF4">
      <w:pPr>
        <w:ind w:left="360" w:hanging="360"/>
        <w:rPr>
          <w:rFonts w:ascii="Times" w:hAnsi="Times" w:cs="Big Caslon"/>
          <w:b/>
        </w:rPr>
      </w:pPr>
      <w:r w:rsidRPr="00D12DFD">
        <w:rPr>
          <w:rFonts w:ascii="Times" w:hAnsi="Times" w:cs="Big Caslon"/>
          <w:b/>
        </w:rPr>
        <w:t xml:space="preserve">Week 1 </w:t>
      </w:r>
      <w:r w:rsidR="00B10FC8" w:rsidRPr="00D12DFD">
        <w:rPr>
          <w:rFonts w:ascii="Times" w:hAnsi="Times" w:cs="Big Caslon"/>
          <w:b/>
        </w:rPr>
        <w:t>(1/</w:t>
      </w:r>
      <w:r w:rsidR="003052C1">
        <w:rPr>
          <w:rFonts w:ascii="Times" w:hAnsi="Times" w:cs="Big Caslon"/>
          <w:b/>
        </w:rPr>
        <w:t>9</w:t>
      </w:r>
      <w:r w:rsidR="00B10FC8" w:rsidRPr="00D12DFD">
        <w:rPr>
          <w:rFonts w:ascii="Times" w:hAnsi="Times" w:cs="Big Caslon"/>
          <w:b/>
        </w:rPr>
        <w:t>): Introduction</w:t>
      </w:r>
      <w:r w:rsidR="005D79CB" w:rsidRPr="00D12DFD">
        <w:rPr>
          <w:rFonts w:ascii="Times" w:hAnsi="Times" w:cs="Big Caslon"/>
          <w:b/>
        </w:rPr>
        <w:t xml:space="preserve"> </w:t>
      </w:r>
    </w:p>
    <w:p w14:paraId="6CD5DCEA" w14:textId="42E8D84C" w:rsidR="00ED25BF" w:rsidRPr="00706DBA" w:rsidRDefault="00706DBA" w:rsidP="00172CF4">
      <w:pPr>
        <w:ind w:left="360" w:hanging="360"/>
        <w:rPr>
          <w:rFonts w:ascii="Times" w:hAnsi="Times" w:cs="Big Caslon"/>
          <w:i/>
        </w:rPr>
      </w:pPr>
      <w:r>
        <w:rPr>
          <w:rFonts w:ascii="Times" w:hAnsi="Times" w:cs="Big Caslon"/>
          <w:i/>
        </w:rPr>
        <w:t>No reading</w:t>
      </w:r>
    </w:p>
    <w:p w14:paraId="07E098A4" w14:textId="77777777" w:rsidR="00706DBA" w:rsidRPr="00D12DFD" w:rsidRDefault="00706DBA" w:rsidP="00172CF4">
      <w:pPr>
        <w:ind w:left="360" w:hanging="360"/>
        <w:rPr>
          <w:rFonts w:ascii="Times" w:hAnsi="Times" w:cs="Big Caslon"/>
        </w:rPr>
      </w:pPr>
    </w:p>
    <w:p w14:paraId="183BDFD1" w14:textId="6F5DDF28" w:rsidR="00ED25BF" w:rsidRDefault="00ED25BF" w:rsidP="00172CF4">
      <w:pPr>
        <w:ind w:left="360" w:hanging="360"/>
        <w:rPr>
          <w:rFonts w:ascii="Times" w:hAnsi="Times" w:cs="Big Caslon"/>
          <w:b/>
        </w:rPr>
      </w:pPr>
      <w:r w:rsidRPr="00D12DFD">
        <w:rPr>
          <w:rFonts w:ascii="Times" w:hAnsi="Times" w:cs="Big Caslon"/>
          <w:b/>
        </w:rPr>
        <w:t>Week 2 (1/1</w:t>
      </w:r>
      <w:r w:rsidR="003052C1">
        <w:rPr>
          <w:rFonts w:ascii="Times" w:hAnsi="Times" w:cs="Big Caslon"/>
          <w:b/>
        </w:rPr>
        <w:t>6</w:t>
      </w:r>
      <w:r w:rsidRPr="00D12DFD">
        <w:rPr>
          <w:rFonts w:ascii="Times" w:hAnsi="Times" w:cs="Big Caslon"/>
          <w:b/>
        </w:rPr>
        <w:t>)</w:t>
      </w:r>
      <w:r w:rsidR="003052C1">
        <w:rPr>
          <w:rFonts w:ascii="Times" w:hAnsi="Times" w:cs="Big Caslon"/>
          <w:b/>
        </w:rPr>
        <w:t>: Climate, History, and the Little Ice Age</w:t>
      </w:r>
    </w:p>
    <w:p w14:paraId="07CF3019" w14:textId="092C75DF" w:rsidR="003052C1" w:rsidRPr="003052C1" w:rsidRDefault="003052C1" w:rsidP="00172CF4">
      <w:pPr>
        <w:ind w:left="360" w:hanging="360"/>
        <w:rPr>
          <w:rFonts w:ascii="Times" w:hAnsi="Times" w:cs="Big Caslon"/>
          <w:u w:val="single"/>
        </w:rPr>
      </w:pPr>
      <w:r w:rsidRPr="003052C1">
        <w:rPr>
          <w:rFonts w:ascii="Times" w:hAnsi="Times" w:cs="Big Caslon"/>
          <w:u w:val="single"/>
        </w:rPr>
        <w:t>Reading</w:t>
      </w:r>
    </w:p>
    <w:p w14:paraId="019BE39A" w14:textId="77777777" w:rsidR="003052C1" w:rsidRDefault="003052C1" w:rsidP="00200509">
      <w:pPr>
        <w:ind w:left="360" w:hanging="360"/>
      </w:pPr>
      <w:r>
        <w:t xml:space="preserve">Christian Pfister, Sam White, and Franz </w:t>
      </w:r>
      <w:proofErr w:type="spellStart"/>
      <w:r>
        <w:t>Mauelshagen</w:t>
      </w:r>
      <w:proofErr w:type="spellEnd"/>
      <w:r>
        <w:t xml:space="preserve">, “General Introduction: Weather, Climate, and Human History,” in </w:t>
      </w:r>
      <w:r>
        <w:rPr>
          <w:i/>
          <w:iCs/>
        </w:rPr>
        <w:t>The Palgrave Handbook of Climate History</w:t>
      </w:r>
      <w:r>
        <w:t xml:space="preserve">, ed. Sam White, Christian Pfister, and Franz </w:t>
      </w:r>
      <w:proofErr w:type="spellStart"/>
      <w:r>
        <w:t>Mauelshagen</w:t>
      </w:r>
      <w:proofErr w:type="spellEnd"/>
      <w:r>
        <w:t xml:space="preserve"> (London: Palgrave Macmillan UK, 2018), 1–17, </w:t>
      </w:r>
      <w:hyperlink r:id="rId10" w:history="1">
        <w:r>
          <w:rPr>
            <w:rStyle w:val="Hyperlink"/>
          </w:rPr>
          <w:t>https://doi.org/10.1057/978-1-137-43020-5_1</w:t>
        </w:r>
      </w:hyperlink>
      <w:r>
        <w:t>.</w:t>
      </w:r>
    </w:p>
    <w:p w14:paraId="4D01E500" w14:textId="77777777" w:rsidR="003052C1" w:rsidRDefault="003052C1" w:rsidP="00200509">
      <w:pPr>
        <w:ind w:left="360" w:hanging="360"/>
      </w:pPr>
      <w:r>
        <w:t xml:space="preserve">Eduardo </w:t>
      </w:r>
      <w:proofErr w:type="spellStart"/>
      <w:r>
        <w:t>Zorita</w:t>
      </w:r>
      <w:proofErr w:type="spellEnd"/>
      <w:r>
        <w:t xml:space="preserve">, Sebastian Wagner, and Fredrik Schenk, “The Global Climate System,” in </w:t>
      </w:r>
      <w:r>
        <w:rPr>
          <w:i/>
          <w:iCs/>
        </w:rPr>
        <w:t>The Palgrave Handbook of Climate History</w:t>
      </w:r>
      <w:r>
        <w:t xml:space="preserve">, ed. Sam White, Christian Pfister, and Franz </w:t>
      </w:r>
      <w:proofErr w:type="spellStart"/>
      <w:r>
        <w:t>Mauelshagen</w:t>
      </w:r>
      <w:proofErr w:type="spellEnd"/>
      <w:r>
        <w:t xml:space="preserve"> (London: Palgrave Macmillan UK, 2018), 21–26, </w:t>
      </w:r>
      <w:hyperlink r:id="rId11" w:history="1">
        <w:r>
          <w:rPr>
            <w:rStyle w:val="Hyperlink"/>
          </w:rPr>
          <w:t>https://doi.org/10.1057/978-1-137-43020-5_2</w:t>
        </w:r>
      </w:hyperlink>
      <w:r>
        <w:t>.</w:t>
      </w:r>
    </w:p>
    <w:p w14:paraId="1E82E00B" w14:textId="0F004741" w:rsidR="003052C1" w:rsidRDefault="003052C1" w:rsidP="00200509">
      <w:pPr>
        <w:ind w:left="360" w:hanging="360"/>
      </w:pPr>
      <w:r>
        <w:t xml:space="preserve"> Stefan </w:t>
      </w:r>
      <w:proofErr w:type="spellStart"/>
      <w:r>
        <w:t>Brönnimann</w:t>
      </w:r>
      <w:proofErr w:type="spellEnd"/>
      <w:r>
        <w:t xml:space="preserve">, Christian Pfister, and Sam White, “Archives of Nature and Archives of Societies,” in </w:t>
      </w:r>
      <w:r>
        <w:rPr>
          <w:i/>
          <w:iCs/>
        </w:rPr>
        <w:t>The Palgrave Handbook of Climate History</w:t>
      </w:r>
      <w:r>
        <w:t xml:space="preserve">, ed. Sam White, Christian Pfister, and Franz </w:t>
      </w:r>
      <w:proofErr w:type="spellStart"/>
      <w:r>
        <w:t>Mauelshagen</w:t>
      </w:r>
      <w:proofErr w:type="spellEnd"/>
      <w:r>
        <w:t xml:space="preserve"> (London: Palgrave Macmillan UK, 2018), 27–36, </w:t>
      </w:r>
      <w:hyperlink r:id="rId12" w:history="1">
        <w:r>
          <w:rPr>
            <w:rStyle w:val="Hyperlink"/>
          </w:rPr>
          <w:t>https://doi.org/10.1057/978-1-137-43020-5_3</w:t>
        </w:r>
      </w:hyperlink>
      <w:r>
        <w:t>.</w:t>
      </w:r>
    </w:p>
    <w:p w14:paraId="4C061583" w14:textId="1ACBC1CF" w:rsidR="00ED25BF" w:rsidRPr="008270D5" w:rsidRDefault="003052C1" w:rsidP="008270D5">
      <w:pPr>
        <w:ind w:left="360" w:hanging="360"/>
      </w:pPr>
      <w:r w:rsidRPr="003052C1">
        <w:t xml:space="preserve"> Benjamin Lieberman and Elizabeth Gordon, </w:t>
      </w:r>
      <w:r w:rsidRPr="003052C1">
        <w:rPr>
          <w:i/>
          <w:iCs/>
        </w:rPr>
        <w:t>Climate Change in Human History: Prehistory to the Present</w:t>
      </w:r>
      <w:r w:rsidRPr="003052C1">
        <w:t xml:space="preserve"> (New York: Bloomsbury, 2018)</w:t>
      </w:r>
      <w:r>
        <w:t>, 101-132</w:t>
      </w:r>
      <w:r w:rsidRPr="003052C1">
        <w:t>.</w:t>
      </w:r>
    </w:p>
    <w:p w14:paraId="23195889" w14:textId="77777777" w:rsidR="003052C1" w:rsidRPr="00D12DFD" w:rsidRDefault="003052C1" w:rsidP="00172CF4">
      <w:pPr>
        <w:ind w:left="360" w:hanging="360"/>
        <w:rPr>
          <w:rFonts w:ascii="Times" w:hAnsi="Times" w:cs="Big Caslon"/>
        </w:rPr>
      </w:pPr>
    </w:p>
    <w:p w14:paraId="24C0939D" w14:textId="0E5CFC81" w:rsidR="00ED25BF" w:rsidRDefault="00ED25BF" w:rsidP="006E4B47">
      <w:pPr>
        <w:ind w:left="360" w:hanging="360"/>
        <w:rPr>
          <w:rFonts w:ascii="Times" w:hAnsi="Times" w:cs="Big Caslon"/>
          <w:b/>
        </w:rPr>
      </w:pPr>
      <w:r w:rsidRPr="00D12DFD">
        <w:rPr>
          <w:rFonts w:ascii="Times" w:hAnsi="Times" w:cs="Big Caslon"/>
          <w:b/>
        </w:rPr>
        <w:t>Week 3 (1/2</w:t>
      </w:r>
      <w:r w:rsidR="006E4B47">
        <w:rPr>
          <w:rFonts w:ascii="Times" w:hAnsi="Times" w:cs="Big Caslon"/>
          <w:b/>
        </w:rPr>
        <w:t>3</w:t>
      </w:r>
      <w:r w:rsidRPr="00D12DFD">
        <w:rPr>
          <w:rFonts w:ascii="Times" w:hAnsi="Times" w:cs="Big Caslon"/>
          <w:b/>
        </w:rPr>
        <w:t>)</w:t>
      </w:r>
      <w:r w:rsidR="00B10FC8" w:rsidRPr="00D12DFD">
        <w:rPr>
          <w:rFonts w:ascii="Times" w:hAnsi="Times" w:cs="Big Caslon"/>
          <w:b/>
        </w:rPr>
        <w:t xml:space="preserve">: </w:t>
      </w:r>
      <w:r w:rsidR="006E4B47">
        <w:rPr>
          <w:rFonts w:ascii="Times" w:hAnsi="Times" w:cs="Big Caslon"/>
          <w:b/>
        </w:rPr>
        <w:t>Climate, Famine, and Death in the Late Middle Ages</w:t>
      </w:r>
    </w:p>
    <w:p w14:paraId="4AAFF21C" w14:textId="77777777" w:rsidR="00A7629D" w:rsidRDefault="00A7629D" w:rsidP="00A7629D">
      <w:pPr>
        <w:ind w:left="360" w:hanging="360"/>
      </w:pPr>
      <w:r>
        <w:t xml:space="preserve">Christian Pfister, “Evidence from the Archives of Societies: Documentary Evidence—Overview,” in </w:t>
      </w:r>
      <w:r>
        <w:rPr>
          <w:i/>
          <w:iCs/>
        </w:rPr>
        <w:t>The Palgrave Handbook of Climate History</w:t>
      </w:r>
      <w:r>
        <w:t xml:space="preserve">, ed. Sam White, Christian Pfister, and Franz </w:t>
      </w:r>
      <w:proofErr w:type="spellStart"/>
      <w:r>
        <w:t>Mauelshagen</w:t>
      </w:r>
      <w:proofErr w:type="spellEnd"/>
      <w:r>
        <w:t xml:space="preserve"> (London: Palgrave Macmillan UK, 2018), 37–47, </w:t>
      </w:r>
      <w:hyperlink r:id="rId13" w:history="1">
        <w:r>
          <w:rPr>
            <w:rStyle w:val="Hyperlink"/>
          </w:rPr>
          <w:t>https://doi.org/10.1057/978-1-137-43020-5_4</w:t>
        </w:r>
      </w:hyperlink>
      <w:r>
        <w:t>.</w:t>
      </w:r>
    </w:p>
    <w:p w14:paraId="72B4C339" w14:textId="7384DA19" w:rsidR="00A7629D" w:rsidRDefault="00A7629D" w:rsidP="00A7629D">
      <w:pPr>
        <w:ind w:left="360" w:hanging="360"/>
      </w:pPr>
      <w:r>
        <w:t xml:space="preserve">Christian Rohr, Chantal </w:t>
      </w:r>
      <w:proofErr w:type="spellStart"/>
      <w:r>
        <w:t>Camenisch</w:t>
      </w:r>
      <w:proofErr w:type="spellEnd"/>
      <w:r>
        <w:t xml:space="preserve">, and Kathleen </w:t>
      </w:r>
      <w:proofErr w:type="spellStart"/>
      <w:r>
        <w:t>Pribyl</w:t>
      </w:r>
      <w:proofErr w:type="spellEnd"/>
      <w:r>
        <w:t xml:space="preserve">, “European Middle Ages,” in </w:t>
      </w:r>
      <w:r>
        <w:rPr>
          <w:i/>
          <w:iCs/>
        </w:rPr>
        <w:t>The Palgrave Handbook of Climate History</w:t>
      </w:r>
      <w:r>
        <w:t xml:space="preserve">, ed. Sam White, Christian Pfister, and Franz </w:t>
      </w:r>
      <w:proofErr w:type="spellStart"/>
      <w:r>
        <w:t>Mauelshagen</w:t>
      </w:r>
      <w:proofErr w:type="spellEnd"/>
      <w:r>
        <w:t xml:space="preserve"> (London: Palgrave Macmillan UK, 2018), 247–63, </w:t>
      </w:r>
      <w:hyperlink r:id="rId14" w:history="1">
        <w:r>
          <w:rPr>
            <w:rStyle w:val="Hyperlink"/>
          </w:rPr>
          <w:t>https://doi.org/10.1057/978-1-137-43020-5_22</w:t>
        </w:r>
      </w:hyperlink>
      <w:r>
        <w:t>.</w:t>
      </w:r>
    </w:p>
    <w:p w14:paraId="65F0301D" w14:textId="0BD4C8F8" w:rsidR="00A7629D" w:rsidRDefault="00A7629D" w:rsidP="00A7629D">
      <w:pPr>
        <w:ind w:left="360" w:hanging="360"/>
      </w:pPr>
      <w:r>
        <w:t xml:space="preserve">Philip </w:t>
      </w:r>
      <w:proofErr w:type="spellStart"/>
      <w:r>
        <w:t>Slavin</w:t>
      </w:r>
      <w:proofErr w:type="spellEnd"/>
      <w:r>
        <w:t xml:space="preserve">, “The 1310s Event,” in </w:t>
      </w:r>
      <w:r>
        <w:rPr>
          <w:i/>
          <w:iCs/>
        </w:rPr>
        <w:t>The Palgrave Handbook of Climate History</w:t>
      </w:r>
      <w:r>
        <w:t xml:space="preserve">, ed. Sam White, Christian Pfister, and Franz </w:t>
      </w:r>
      <w:proofErr w:type="spellStart"/>
      <w:r>
        <w:t>Mauelshagen</w:t>
      </w:r>
      <w:proofErr w:type="spellEnd"/>
      <w:r>
        <w:t xml:space="preserve"> (London: Palgrave Macmillan UK, 2018), 495–515, </w:t>
      </w:r>
      <w:hyperlink r:id="rId15" w:history="1">
        <w:r>
          <w:rPr>
            <w:rStyle w:val="Hyperlink"/>
          </w:rPr>
          <w:t>https://doi.org/10.1057/978-1-137-43020-5_33</w:t>
        </w:r>
      </w:hyperlink>
      <w:r>
        <w:t>.</w:t>
      </w:r>
    </w:p>
    <w:p w14:paraId="7D2E8797" w14:textId="7D14A037" w:rsidR="004E3E99" w:rsidRDefault="004E3E99" w:rsidP="00A7629D">
      <w:pPr>
        <w:ind w:left="360" w:hanging="360"/>
      </w:pPr>
    </w:p>
    <w:p w14:paraId="1B5361A2" w14:textId="2EDA6D13" w:rsidR="004E3E99" w:rsidRDefault="004E3E99" w:rsidP="00A7629D">
      <w:pPr>
        <w:ind w:left="360" w:hanging="360"/>
      </w:pPr>
      <w:r>
        <w:t>**Week 4 was canceled due to cold**</w:t>
      </w:r>
    </w:p>
    <w:p w14:paraId="06B706D5" w14:textId="4EECEFB5" w:rsidR="00447A32" w:rsidRPr="00D12DFD" w:rsidRDefault="00447A32" w:rsidP="008270D5">
      <w:pPr>
        <w:rPr>
          <w:rFonts w:ascii="Times" w:hAnsi="Times" w:cs="Big Caslon"/>
        </w:rPr>
      </w:pPr>
    </w:p>
    <w:p w14:paraId="0EF5D55D" w14:textId="37B979A9" w:rsidR="00ED25BF" w:rsidRPr="00D12DFD" w:rsidRDefault="00ED25BF" w:rsidP="00172CF4">
      <w:pPr>
        <w:ind w:left="360" w:hanging="360"/>
        <w:rPr>
          <w:rFonts w:ascii="Times" w:hAnsi="Times" w:cs="Big Caslon"/>
          <w:b/>
        </w:rPr>
      </w:pPr>
      <w:r w:rsidRPr="00D12DFD">
        <w:rPr>
          <w:rFonts w:ascii="Times" w:hAnsi="Times" w:cs="Big Caslon"/>
          <w:b/>
        </w:rPr>
        <w:t xml:space="preserve">Week </w:t>
      </w:r>
      <w:r w:rsidR="004E3E99">
        <w:rPr>
          <w:rFonts w:ascii="Times" w:hAnsi="Times" w:cs="Big Caslon"/>
          <w:b/>
        </w:rPr>
        <w:t>5</w:t>
      </w:r>
      <w:r w:rsidRPr="00D12DFD">
        <w:rPr>
          <w:rFonts w:ascii="Times" w:hAnsi="Times" w:cs="Big Caslon"/>
          <w:b/>
        </w:rPr>
        <w:t xml:space="preserve"> (</w:t>
      </w:r>
      <w:r w:rsidR="004E3E99">
        <w:rPr>
          <w:rFonts w:ascii="Times" w:hAnsi="Times" w:cs="Big Caslon"/>
          <w:b/>
        </w:rPr>
        <w:t>2</w:t>
      </w:r>
      <w:r w:rsidR="006E4B47">
        <w:rPr>
          <w:rFonts w:ascii="Times" w:hAnsi="Times" w:cs="Big Caslon"/>
          <w:b/>
        </w:rPr>
        <w:t>/</w:t>
      </w:r>
      <w:r w:rsidR="004E3E99">
        <w:rPr>
          <w:rFonts w:ascii="Times" w:hAnsi="Times" w:cs="Big Caslon"/>
          <w:b/>
        </w:rPr>
        <w:t>6</w:t>
      </w:r>
      <w:r w:rsidRPr="00D12DFD">
        <w:rPr>
          <w:rFonts w:ascii="Times" w:hAnsi="Times" w:cs="Big Caslon"/>
          <w:b/>
        </w:rPr>
        <w:t>)</w:t>
      </w:r>
      <w:r w:rsidR="007929F7" w:rsidRPr="00D12DFD">
        <w:rPr>
          <w:rFonts w:ascii="Times" w:hAnsi="Times" w:cs="Big Caslon"/>
          <w:b/>
        </w:rPr>
        <w:t xml:space="preserve">: </w:t>
      </w:r>
      <w:r w:rsidR="00200509">
        <w:rPr>
          <w:rFonts w:ascii="Times" w:hAnsi="Times" w:cs="Big Caslon"/>
          <w:b/>
        </w:rPr>
        <w:t>Perceiving the Little Ice Age</w:t>
      </w:r>
    </w:p>
    <w:p w14:paraId="04B7221C" w14:textId="1B2463E6" w:rsidR="00200509" w:rsidRPr="00200509" w:rsidRDefault="00200509" w:rsidP="00200509">
      <w:pPr>
        <w:ind w:left="360" w:hanging="360"/>
      </w:pPr>
      <w:r w:rsidRPr="00200509">
        <w:t xml:space="preserve">Sam White, </w:t>
      </w:r>
      <w:r w:rsidRPr="00200509">
        <w:rPr>
          <w:i/>
          <w:iCs/>
        </w:rPr>
        <w:t>A Cold Welcome: The Little Ice Age and Europe’s Encounter with North America</w:t>
      </w:r>
      <w:r w:rsidRPr="00200509">
        <w:t xml:space="preserve"> (Cambridge, MA: Harvard University Press, 2017)</w:t>
      </w:r>
      <w:r>
        <w:t>, 1-33, 50-108</w:t>
      </w:r>
      <w:r w:rsidRPr="00200509">
        <w:t>.</w:t>
      </w:r>
    </w:p>
    <w:p w14:paraId="09ED993B" w14:textId="77777777" w:rsidR="00447A32" w:rsidRPr="00D12DFD" w:rsidRDefault="00447A32" w:rsidP="00200509">
      <w:pPr>
        <w:ind w:left="360" w:hanging="360"/>
        <w:rPr>
          <w:rFonts w:ascii="Times" w:hAnsi="Times" w:cs="Big Caslon"/>
        </w:rPr>
      </w:pPr>
      <w:r w:rsidRPr="00D12DFD">
        <w:rPr>
          <w:rFonts w:ascii="Times" w:hAnsi="Times"/>
        </w:rPr>
        <w:t xml:space="preserve">Thomas Dekker, </w:t>
      </w:r>
      <w:r w:rsidRPr="00D12DFD">
        <w:rPr>
          <w:rFonts w:ascii="Times" w:hAnsi="Times"/>
          <w:i/>
          <w:iCs/>
        </w:rPr>
        <w:t>The Great Frost</w:t>
      </w:r>
      <w:r w:rsidRPr="00D12DFD">
        <w:rPr>
          <w:rFonts w:ascii="Times" w:hAnsi="Times"/>
        </w:rPr>
        <w:t xml:space="preserve"> (London: Henry </w:t>
      </w:r>
      <w:proofErr w:type="spellStart"/>
      <w:r w:rsidRPr="00D12DFD">
        <w:rPr>
          <w:rFonts w:ascii="Times" w:hAnsi="Times"/>
        </w:rPr>
        <w:t>Gosson</w:t>
      </w:r>
      <w:proofErr w:type="spellEnd"/>
      <w:r w:rsidRPr="00D12DFD">
        <w:rPr>
          <w:rFonts w:ascii="Times" w:hAnsi="Times"/>
        </w:rPr>
        <w:t>, 1608).</w:t>
      </w:r>
      <w:r w:rsidRPr="00D12DFD">
        <w:rPr>
          <w:rFonts w:ascii="Times" w:hAnsi="Times" w:cs="Big Caslon"/>
        </w:rPr>
        <w:t xml:space="preserve"> </w:t>
      </w:r>
    </w:p>
    <w:p w14:paraId="13EFE556" w14:textId="77777777" w:rsidR="00ED25BF" w:rsidRPr="00D12DFD" w:rsidRDefault="00ED25BF" w:rsidP="00172CF4">
      <w:pPr>
        <w:ind w:left="360" w:hanging="360"/>
        <w:rPr>
          <w:rFonts w:ascii="Times" w:hAnsi="Times" w:cs="Big Caslon"/>
        </w:rPr>
      </w:pPr>
    </w:p>
    <w:p w14:paraId="1DDF61BE" w14:textId="085DC1EE" w:rsidR="001B0C5A" w:rsidRPr="00D12DFD" w:rsidRDefault="00ED25BF" w:rsidP="00D12DFD">
      <w:pPr>
        <w:ind w:left="360" w:hanging="360"/>
        <w:rPr>
          <w:rFonts w:ascii="Times" w:hAnsi="Times" w:cs="Big Caslon"/>
        </w:rPr>
      </w:pPr>
      <w:r w:rsidRPr="00D12DFD">
        <w:rPr>
          <w:rFonts w:ascii="Times" w:hAnsi="Times" w:cs="Big Caslon"/>
          <w:b/>
        </w:rPr>
        <w:t xml:space="preserve">Week </w:t>
      </w:r>
      <w:r w:rsidR="004E3E99">
        <w:rPr>
          <w:rFonts w:ascii="Times" w:hAnsi="Times" w:cs="Big Caslon"/>
          <w:b/>
        </w:rPr>
        <w:t>6</w:t>
      </w:r>
      <w:r w:rsidRPr="00D12DFD">
        <w:rPr>
          <w:rFonts w:ascii="Times" w:hAnsi="Times" w:cs="Big Caslon"/>
          <w:b/>
        </w:rPr>
        <w:t xml:space="preserve"> (2/</w:t>
      </w:r>
      <w:r w:rsidR="004E3E99">
        <w:rPr>
          <w:rFonts w:ascii="Times" w:hAnsi="Times" w:cs="Big Caslon"/>
          <w:b/>
        </w:rPr>
        <w:t>13</w:t>
      </w:r>
      <w:r w:rsidRPr="00D12DFD">
        <w:rPr>
          <w:rFonts w:ascii="Times" w:hAnsi="Times" w:cs="Big Caslon"/>
          <w:b/>
        </w:rPr>
        <w:t>)</w:t>
      </w:r>
      <w:r w:rsidR="00423878" w:rsidRPr="00D12DFD">
        <w:rPr>
          <w:rFonts w:ascii="Times" w:hAnsi="Times" w:cs="Big Caslon"/>
          <w:b/>
        </w:rPr>
        <w:t>:</w:t>
      </w:r>
      <w:r w:rsidR="005D79CB" w:rsidRPr="00D12DFD">
        <w:rPr>
          <w:rFonts w:ascii="Times" w:hAnsi="Times" w:cs="Big Caslon"/>
          <w:b/>
        </w:rPr>
        <w:t xml:space="preserve"> </w:t>
      </w:r>
      <w:r w:rsidR="00F45B51">
        <w:rPr>
          <w:rFonts w:ascii="Times" w:hAnsi="Times" w:cs="Big Caslon"/>
          <w:b/>
        </w:rPr>
        <w:t>The LIA and Religion</w:t>
      </w:r>
    </w:p>
    <w:p w14:paraId="0757C645" w14:textId="68533BC3" w:rsidR="00200509" w:rsidRDefault="00200509" w:rsidP="00200509">
      <w:pPr>
        <w:rPr>
          <w:rFonts w:ascii="Times" w:hAnsi="Times" w:cs="Big Caslon"/>
        </w:rPr>
      </w:pPr>
      <w:r>
        <w:rPr>
          <w:rFonts w:ascii="Times" w:hAnsi="Times" w:cs="Big Caslon"/>
        </w:rPr>
        <w:t xml:space="preserve">White, </w:t>
      </w:r>
      <w:r>
        <w:rPr>
          <w:rFonts w:ascii="Times" w:hAnsi="Times" w:cs="Big Caslon"/>
          <w:i/>
        </w:rPr>
        <w:t>Cold Welcome</w:t>
      </w:r>
      <w:r>
        <w:rPr>
          <w:rFonts w:ascii="Times" w:hAnsi="Times" w:cs="Big Caslon"/>
        </w:rPr>
        <w:t>,</w:t>
      </w:r>
      <w:r>
        <w:rPr>
          <w:rFonts w:ascii="Times" w:hAnsi="Times" w:cs="Big Caslon"/>
          <w:i/>
        </w:rPr>
        <w:t xml:space="preserve"> </w:t>
      </w:r>
      <w:r>
        <w:rPr>
          <w:rFonts w:ascii="Times" w:hAnsi="Times" w:cs="Big Caslon"/>
        </w:rPr>
        <w:t>108-35, 154-256.</w:t>
      </w:r>
    </w:p>
    <w:p w14:paraId="5C28A5A5" w14:textId="216B6CCB" w:rsidR="00200509" w:rsidRDefault="00200509" w:rsidP="00200509">
      <w:pPr>
        <w:rPr>
          <w:rFonts w:ascii="Times" w:hAnsi="Times" w:cs="Big Caslon"/>
        </w:rPr>
      </w:pPr>
      <w:r>
        <w:rPr>
          <w:rFonts w:ascii="Times" w:hAnsi="Times" w:cs="Big Caslon"/>
        </w:rPr>
        <w:t>Selections from early colonial narratives.</w:t>
      </w:r>
    </w:p>
    <w:p w14:paraId="0D50B6A7" w14:textId="77777777" w:rsidR="00200509" w:rsidRPr="00D12DFD" w:rsidRDefault="00200509" w:rsidP="00200509">
      <w:pPr>
        <w:rPr>
          <w:rFonts w:ascii="Times" w:hAnsi="Times" w:cs="Big Caslon"/>
        </w:rPr>
      </w:pPr>
    </w:p>
    <w:p w14:paraId="4B69997C" w14:textId="04C09538" w:rsidR="004D1748" w:rsidRPr="00D12DFD" w:rsidRDefault="0025534A" w:rsidP="00200509">
      <w:pPr>
        <w:ind w:left="360" w:hanging="360"/>
        <w:rPr>
          <w:rFonts w:ascii="Times" w:hAnsi="Times" w:cs="Big Caslon"/>
        </w:rPr>
      </w:pPr>
      <w:r w:rsidRPr="00D12DFD">
        <w:rPr>
          <w:rFonts w:ascii="Times" w:hAnsi="Times" w:cs="Big Caslon"/>
          <w:b/>
        </w:rPr>
        <w:t xml:space="preserve">Week </w:t>
      </w:r>
      <w:r w:rsidR="004E3E99">
        <w:rPr>
          <w:rFonts w:ascii="Times" w:hAnsi="Times" w:cs="Big Caslon"/>
          <w:b/>
        </w:rPr>
        <w:t>7</w:t>
      </w:r>
      <w:r w:rsidRPr="00D12DFD">
        <w:rPr>
          <w:rFonts w:ascii="Times" w:hAnsi="Times" w:cs="Big Caslon"/>
          <w:b/>
        </w:rPr>
        <w:t xml:space="preserve"> (2/</w:t>
      </w:r>
      <w:r w:rsidR="004E3E99">
        <w:rPr>
          <w:rFonts w:ascii="Times" w:hAnsi="Times" w:cs="Big Caslon"/>
          <w:b/>
        </w:rPr>
        <w:t>20</w:t>
      </w:r>
      <w:r w:rsidRPr="00D12DFD">
        <w:rPr>
          <w:rFonts w:ascii="Times" w:hAnsi="Times" w:cs="Big Caslon"/>
          <w:b/>
        </w:rPr>
        <w:t xml:space="preserve">): </w:t>
      </w:r>
      <w:r w:rsidR="00706DBA">
        <w:rPr>
          <w:rFonts w:ascii="Times" w:hAnsi="Times" w:cs="Big Caslon"/>
          <w:b/>
        </w:rPr>
        <w:t>Crisis and Conflict</w:t>
      </w:r>
      <w:r w:rsidR="00A7629D">
        <w:rPr>
          <w:rFonts w:ascii="Times" w:hAnsi="Times" w:cs="Big Caslon"/>
          <w:b/>
        </w:rPr>
        <w:t xml:space="preserve"> (1)</w:t>
      </w:r>
    </w:p>
    <w:p w14:paraId="48D252FB" w14:textId="49EBBFE9" w:rsidR="0025534A" w:rsidRPr="00A7629D" w:rsidRDefault="00A7629D" w:rsidP="00A7629D">
      <w:pPr>
        <w:ind w:left="360" w:hanging="360"/>
        <w:rPr>
          <w:rFonts w:asciiTheme="minorHAnsi" w:hAnsiTheme="minorHAnsi" w:cstheme="minorBidi"/>
        </w:rPr>
      </w:pPr>
      <w:r>
        <w:lastRenderedPageBreak/>
        <w:t xml:space="preserve">Geoffrey Parker, </w:t>
      </w:r>
      <w:r>
        <w:rPr>
          <w:i/>
          <w:iCs/>
        </w:rPr>
        <w:t>Global Crisis: War, Climate Change and Catastrophe in the Seventeenth Century</w:t>
      </w:r>
      <w:r>
        <w:t>, abridged ed. (New Haven: Yale University Press, 2017), selections.</w:t>
      </w:r>
    </w:p>
    <w:p w14:paraId="0C1D400B" w14:textId="77777777" w:rsidR="00A7629D" w:rsidRPr="00D12DFD" w:rsidRDefault="00A7629D" w:rsidP="0025534A">
      <w:pPr>
        <w:ind w:left="360" w:hanging="360"/>
        <w:rPr>
          <w:rFonts w:ascii="Times" w:hAnsi="Times" w:cs="Big Caslon"/>
        </w:rPr>
      </w:pPr>
    </w:p>
    <w:p w14:paraId="32C4ED5C" w14:textId="67FA2178" w:rsidR="00D12DFD" w:rsidRPr="00D12DFD" w:rsidRDefault="0025534A" w:rsidP="00200509">
      <w:pPr>
        <w:ind w:left="360" w:hanging="360"/>
        <w:rPr>
          <w:rFonts w:ascii="Times" w:hAnsi="Times"/>
        </w:rPr>
      </w:pPr>
      <w:r w:rsidRPr="00D12DFD">
        <w:rPr>
          <w:rFonts w:ascii="Times" w:hAnsi="Times" w:cs="Big Caslon"/>
          <w:b/>
        </w:rPr>
        <w:t xml:space="preserve">Week </w:t>
      </w:r>
      <w:r w:rsidR="004E3E99">
        <w:rPr>
          <w:rFonts w:ascii="Times" w:hAnsi="Times" w:cs="Big Caslon"/>
          <w:b/>
        </w:rPr>
        <w:t>8</w:t>
      </w:r>
      <w:r w:rsidRPr="00D12DFD">
        <w:rPr>
          <w:rFonts w:ascii="Times" w:hAnsi="Times" w:cs="Big Caslon"/>
          <w:b/>
        </w:rPr>
        <w:t xml:space="preserve"> (2/2</w:t>
      </w:r>
      <w:r w:rsidR="004E3E99">
        <w:rPr>
          <w:rFonts w:ascii="Times" w:hAnsi="Times" w:cs="Big Caslon"/>
          <w:b/>
        </w:rPr>
        <w:t>7</w:t>
      </w:r>
      <w:r w:rsidRPr="00D12DFD">
        <w:rPr>
          <w:rFonts w:ascii="Times" w:hAnsi="Times" w:cs="Big Caslon"/>
          <w:b/>
        </w:rPr>
        <w:t xml:space="preserve">): </w:t>
      </w:r>
      <w:r w:rsidR="00706DBA">
        <w:rPr>
          <w:rFonts w:ascii="Times" w:hAnsi="Times" w:cs="Big Caslon"/>
          <w:b/>
        </w:rPr>
        <w:t>Crisis and Conflict</w:t>
      </w:r>
      <w:r w:rsidR="00A7629D">
        <w:rPr>
          <w:rFonts w:ascii="Times" w:hAnsi="Times" w:cs="Big Caslon"/>
          <w:b/>
        </w:rPr>
        <w:t xml:space="preserve"> (2)</w:t>
      </w:r>
    </w:p>
    <w:p w14:paraId="742E272E" w14:textId="10794C50" w:rsidR="00A7629D" w:rsidRDefault="00A7629D" w:rsidP="00A7629D">
      <w:pPr>
        <w:ind w:left="360" w:hanging="360"/>
      </w:pPr>
      <w:r>
        <w:t xml:space="preserve">Parker, </w:t>
      </w:r>
      <w:r>
        <w:rPr>
          <w:i/>
          <w:iCs/>
        </w:rPr>
        <w:t>Global Crisis</w:t>
      </w:r>
      <w:r>
        <w:t>, selections.</w:t>
      </w:r>
    </w:p>
    <w:p w14:paraId="2E9E8B81" w14:textId="77777777" w:rsidR="00D12DFD" w:rsidRPr="00D12DFD" w:rsidRDefault="00D12DFD" w:rsidP="00D12DFD">
      <w:pPr>
        <w:ind w:left="360" w:hanging="360"/>
        <w:rPr>
          <w:rFonts w:ascii="Times" w:hAnsi="Times" w:cs="Big Caslon"/>
        </w:rPr>
      </w:pPr>
    </w:p>
    <w:p w14:paraId="6A67A037" w14:textId="4E2C2985" w:rsidR="00AC44A0" w:rsidRDefault="00D12DFD" w:rsidP="00706DBA">
      <w:pPr>
        <w:ind w:left="360" w:hanging="360"/>
        <w:rPr>
          <w:rFonts w:ascii="Times" w:hAnsi="Times" w:cs="Big Caslon"/>
          <w:b/>
        </w:rPr>
      </w:pPr>
      <w:r w:rsidRPr="00D12DFD">
        <w:rPr>
          <w:rFonts w:ascii="Times" w:hAnsi="Times" w:cs="Big Caslon"/>
          <w:b/>
        </w:rPr>
        <w:t xml:space="preserve">Week </w:t>
      </w:r>
      <w:r w:rsidR="004E3E99">
        <w:rPr>
          <w:rFonts w:ascii="Times" w:hAnsi="Times" w:cs="Big Caslon"/>
          <w:b/>
        </w:rPr>
        <w:t>9</w:t>
      </w:r>
      <w:r w:rsidRPr="00D12DFD">
        <w:rPr>
          <w:rFonts w:ascii="Times" w:hAnsi="Times" w:cs="Big Caslon"/>
          <w:b/>
        </w:rPr>
        <w:t xml:space="preserve"> (</w:t>
      </w:r>
      <w:r w:rsidR="004E3E99">
        <w:rPr>
          <w:rFonts w:ascii="Times" w:hAnsi="Times" w:cs="Big Caslon"/>
          <w:b/>
        </w:rPr>
        <w:t>3/6</w:t>
      </w:r>
      <w:r w:rsidRPr="00D12DFD">
        <w:rPr>
          <w:rFonts w:ascii="Times" w:hAnsi="Times" w:cs="Big Caslon"/>
          <w:b/>
        </w:rPr>
        <w:t xml:space="preserve">): </w:t>
      </w:r>
      <w:r w:rsidR="00706DBA">
        <w:rPr>
          <w:rFonts w:ascii="Times" w:hAnsi="Times" w:cs="Big Caslon"/>
          <w:b/>
        </w:rPr>
        <w:t>Climate and Adaptation</w:t>
      </w:r>
    </w:p>
    <w:p w14:paraId="2299A3B0" w14:textId="62D9CA80" w:rsidR="00706DBA" w:rsidRPr="00706DBA" w:rsidRDefault="00706DBA" w:rsidP="00A7629D">
      <w:pPr>
        <w:ind w:left="360" w:hanging="360"/>
      </w:pPr>
      <w:proofErr w:type="spellStart"/>
      <w:r w:rsidRPr="00706DBA">
        <w:t>Dagomar</w:t>
      </w:r>
      <w:proofErr w:type="spellEnd"/>
      <w:r w:rsidRPr="00706DBA">
        <w:t xml:space="preserve"> </w:t>
      </w:r>
      <w:proofErr w:type="spellStart"/>
      <w:r w:rsidRPr="00706DBA">
        <w:t>Degroot</w:t>
      </w:r>
      <w:proofErr w:type="spellEnd"/>
      <w:r w:rsidRPr="00706DBA">
        <w:t xml:space="preserve">, </w:t>
      </w:r>
      <w:r w:rsidRPr="00706DBA">
        <w:rPr>
          <w:i/>
          <w:iCs/>
        </w:rPr>
        <w:t>The Frigid Golden Age: Climate Change, the Little Ice Age, and the Dutch Republic, 1560–1720</w:t>
      </w:r>
      <w:r w:rsidRPr="00706DBA">
        <w:t xml:space="preserve"> (New York: Cambridge University Press, 2018)</w:t>
      </w:r>
      <w:r>
        <w:t>, 1-49, 250-312</w:t>
      </w:r>
      <w:r w:rsidRPr="00706DBA">
        <w:t>.</w:t>
      </w:r>
    </w:p>
    <w:p w14:paraId="3072BFD7" w14:textId="1F1C6C5A" w:rsidR="00706DBA" w:rsidRPr="00706DBA" w:rsidRDefault="00706DBA" w:rsidP="00706DBA">
      <w:pPr>
        <w:ind w:left="360" w:hanging="360"/>
        <w:rPr>
          <w:rFonts w:ascii="Times" w:hAnsi="Times" w:cs="Big Caslon"/>
        </w:rPr>
      </w:pPr>
      <w:r>
        <w:rPr>
          <w:rFonts w:ascii="Times" w:hAnsi="Times" w:cs="Big Caslon"/>
        </w:rPr>
        <w:t>Dutch winter landscape paintings.</w:t>
      </w:r>
    </w:p>
    <w:p w14:paraId="043CF11B" w14:textId="77777777" w:rsidR="00AC44A0" w:rsidRPr="00D12DFD" w:rsidRDefault="00AC44A0" w:rsidP="00172CF4">
      <w:pPr>
        <w:ind w:left="360" w:hanging="360"/>
        <w:rPr>
          <w:rFonts w:ascii="Times" w:hAnsi="Times" w:cs="Big Caslon"/>
        </w:rPr>
      </w:pPr>
    </w:p>
    <w:p w14:paraId="5AB68A43" w14:textId="27E3092E" w:rsidR="004E3E99" w:rsidRDefault="004E3E99" w:rsidP="004E3E99">
      <w:pPr>
        <w:ind w:left="360" w:hanging="360"/>
        <w:rPr>
          <w:rFonts w:ascii="Times" w:hAnsi="Times" w:cs="Big Caslon"/>
          <w:b/>
        </w:rPr>
      </w:pPr>
      <w:r w:rsidRPr="00D12DFD">
        <w:rPr>
          <w:rFonts w:ascii="Times" w:hAnsi="Times" w:cs="Big Caslon"/>
          <w:b/>
        </w:rPr>
        <w:t>Week 10 Spring Break - No Class</w:t>
      </w:r>
    </w:p>
    <w:p w14:paraId="4BE3DF36" w14:textId="77777777" w:rsidR="004E3E99" w:rsidRPr="00D12DFD" w:rsidRDefault="004E3E99" w:rsidP="004E3E99">
      <w:pPr>
        <w:ind w:left="360" w:hanging="360"/>
        <w:rPr>
          <w:rFonts w:ascii="Times" w:hAnsi="Times" w:cs="Big Caslon"/>
          <w:b/>
        </w:rPr>
      </w:pPr>
    </w:p>
    <w:p w14:paraId="4FE6B65D" w14:textId="0EF7F6B1" w:rsidR="00ED25BF" w:rsidRPr="00D12DFD" w:rsidRDefault="00D12DFD" w:rsidP="00172CF4">
      <w:pPr>
        <w:ind w:left="360" w:hanging="360"/>
        <w:rPr>
          <w:rFonts w:ascii="Times" w:hAnsi="Times" w:cs="Big Caslon"/>
          <w:b/>
        </w:rPr>
      </w:pPr>
      <w:r w:rsidRPr="00D12DFD">
        <w:rPr>
          <w:rFonts w:ascii="Times" w:hAnsi="Times" w:cs="Big Caslon"/>
          <w:b/>
        </w:rPr>
        <w:t xml:space="preserve">Week </w:t>
      </w:r>
      <w:r w:rsidR="004E3E99">
        <w:rPr>
          <w:rFonts w:ascii="Times" w:hAnsi="Times" w:cs="Big Caslon"/>
          <w:b/>
        </w:rPr>
        <w:t>11</w:t>
      </w:r>
      <w:r w:rsidRPr="00D12DFD">
        <w:rPr>
          <w:rFonts w:ascii="Times" w:hAnsi="Times" w:cs="Big Caslon"/>
          <w:b/>
        </w:rPr>
        <w:t xml:space="preserve"> (3/</w:t>
      </w:r>
      <w:r w:rsidR="004E3E99">
        <w:rPr>
          <w:rFonts w:ascii="Times" w:hAnsi="Times" w:cs="Big Caslon"/>
          <w:b/>
        </w:rPr>
        <w:t>20</w:t>
      </w:r>
      <w:r w:rsidRPr="00D12DFD">
        <w:rPr>
          <w:rFonts w:ascii="Times" w:hAnsi="Times" w:cs="Big Caslon"/>
          <w:b/>
        </w:rPr>
        <w:t xml:space="preserve">): </w:t>
      </w:r>
      <w:r w:rsidR="00E15D71" w:rsidRPr="00D12DFD">
        <w:rPr>
          <w:rFonts w:ascii="Times" w:hAnsi="Times" w:cs="Big Caslon"/>
          <w:b/>
        </w:rPr>
        <w:t>Disaster and Memory</w:t>
      </w:r>
    </w:p>
    <w:p w14:paraId="28F029B7" w14:textId="77777777" w:rsidR="00D12AD0" w:rsidRPr="00D12DFD" w:rsidRDefault="00D12AD0" w:rsidP="00172CF4">
      <w:pPr>
        <w:ind w:left="360" w:hanging="360"/>
        <w:rPr>
          <w:rFonts w:ascii="Times" w:hAnsi="Times"/>
        </w:rPr>
      </w:pPr>
      <w:r w:rsidRPr="00D12DFD">
        <w:rPr>
          <w:rFonts w:ascii="Times" w:hAnsi="Times"/>
        </w:rPr>
        <w:t xml:space="preserve">Christian Pfister, </w:t>
      </w:r>
      <w:r w:rsidRPr="00D12DFD">
        <w:rPr>
          <w:rFonts w:ascii="Times" w:hAnsi="Times"/>
          <w:i/>
          <w:iCs/>
        </w:rPr>
        <w:t>“The Monster Swallows You”: Disaster Memory and Risk Culture in Western Europe, 1500-2000</w:t>
      </w:r>
      <w:r w:rsidRPr="00D12DFD">
        <w:rPr>
          <w:rFonts w:ascii="Times" w:hAnsi="Times"/>
        </w:rPr>
        <w:t>, Rachel Carson Center Perspectives 2011/1 (Munich: Rachel Carson Center, 2011).</w:t>
      </w:r>
    </w:p>
    <w:p w14:paraId="7463B381" w14:textId="77777777" w:rsidR="00D12AD0" w:rsidRPr="00D12DFD" w:rsidRDefault="00D12AD0" w:rsidP="00172CF4">
      <w:pPr>
        <w:ind w:left="360" w:hanging="360"/>
        <w:rPr>
          <w:rFonts w:ascii="Times" w:hAnsi="Times"/>
        </w:rPr>
      </w:pPr>
      <w:r w:rsidRPr="00D12DFD">
        <w:rPr>
          <w:rFonts w:ascii="Times" w:hAnsi="Times"/>
        </w:rPr>
        <w:t xml:space="preserve">Frank </w:t>
      </w:r>
      <w:proofErr w:type="spellStart"/>
      <w:r w:rsidRPr="00D12DFD">
        <w:rPr>
          <w:rFonts w:ascii="Times" w:hAnsi="Times"/>
        </w:rPr>
        <w:t>Oberholzner</w:t>
      </w:r>
      <w:proofErr w:type="spellEnd"/>
      <w:r w:rsidRPr="00D12DFD">
        <w:rPr>
          <w:rFonts w:ascii="Times" w:hAnsi="Times"/>
        </w:rPr>
        <w:t xml:space="preserve">, “From an Act of God to an Insurable Risk: The Change in the Perception of Hailstorms and Thunderstorms since the Early Modern Period,” </w:t>
      </w:r>
      <w:r w:rsidRPr="00D12DFD">
        <w:rPr>
          <w:rFonts w:ascii="Times" w:hAnsi="Times"/>
          <w:i/>
          <w:iCs/>
        </w:rPr>
        <w:t>Environment and History</w:t>
      </w:r>
      <w:r w:rsidRPr="00D12DFD">
        <w:rPr>
          <w:rFonts w:ascii="Times" w:hAnsi="Times"/>
        </w:rPr>
        <w:t xml:space="preserve"> 17 (2011): 133–52.</w:t>
      </w:r>
    </w:p>
    <w:p w14:paraId="6F747B2C" w14:textId="065F49EC" w:rsidR="00D12AD0" w:rsidRPr="00D12DFD" w:rsidRDefault="00D12AD0" w:rsidP="00172CF4">
      <w:pPr>
        <w:ind w:left="360" w:hanging="360"/>
        <w:rPr>
          <w:rFonts w:ascii="Times" w:hAnsi="Times"/>
        </w:rPr>
      </w:pPr>
      <w:r w:rsidRPr="00D12DFD">
        <w:rPr>
          <w:rFonts w:ascii="Times" w:hAnsi="Times"/>
        </w:rPr>
        <w:t xml:space="preserve">Adam Sundberg, “Claiming the Past: History, Memory, and Innovation Following the Christmas Flood of 1717,” </w:t>
      </w:r>
      <w:r w:rsidRPr="00D12DFD">
        <w:rPr>
          <w:rFonts w:ascii="Times" w:hAnsi="Times"/>
          <w:i/>
          <w:iCs/>
        </w:rPr>
        <w:t>Environmental History</w:t>
      </w:r>
      <w:r w:rsidR="006378F0">
        <w:rPr>
          <w:rFonts w:ascii="Times" w:hAnsi="Times"/>
        </w:rPr>
        <w:t xml:space="preserve"> 20 (2015</w:t>
      </w:r>
      <w:r w:rsidRPr="00D12DFD">
        <w:rPr>
          <w:rFonts w:ascii="Times" w:hAnsi="Times"/>
        </w:rPr>
        <w:t>): 238–61.</w:t>
      </w:r>
    </w:p>
    <w:p w14:paraId="48F38E64" w14:textId="20B3FA64" w:rsidR="00ED25BF" w:rsidRPr="00D12DFD" w:rsidRDefault="00AC44A0" w:rsidP="00172CF4">
      <w:pPr>
        <w:ind w:left="360" w:hanging="360"/>
        <w:rPr>
          <w:rFonts w:ascii="Times" w:hAnsi="Times"/>
        </w:rPr>
      </w:pPr>
      <w:r w:rsidRPr="00D12DFD">
        <w:rPr>
          <w:rFonts w:ascii="Times" w:hAnsi="Times"/>
        </w:rPr>
        <w:t xml:space="preserve">Daniel Defoe, </w:t>
      </w:r>
      <w:r w:rsidR="00D118D3" w:rsidRPr="00D12DFD">
        <w:rPr>
          <w:rFonts w:ascii="Times" w:hAnsi="Times"/>
          <w:i/>
          <w:iCs/>
        </w:rPr>
        <w:t>The Storm: Or, a Collection of t</w:t>
      </w:r>
      <w:r w:rsidRPr="00D12DFD">
        <w:rPr>
          <w:rFonts w:ascii="Times" w:hAnsi="Times"/>
          <w:i/>
          <w:iCs/>
        </w:rPr>
        <w:t>he</w:t>
      </w:r>
      <w:r w:rsidR="00D118D3" w:rsidRPr="00D12DFD">
        <w:rPr>
          <w:rFonts w:ascii="Times" w:hAnsi="Times"/>
          <w:i/>
          <w:iCs/>
        </w:rPr>
        <w:t xml:space="preserve"> M</w:t>
      </w:r>
      <w:r w:rsidRPr="00D12DFD">
        <w:rPr>
          <w:rFonts w:ascii="Times" w:hAnsi="Times"/>
          <w:i/>
          <w:iCs/>
        </w:rPr>
        <w:t>ost Remarkable Casualtie</w:t>
      </w:r>
      <w:r w:rsidR="002D6886" w:rsidRPr="00D12DFD">
        <w:rPr>
          <w:rFonts w:ascii="Times" w:hAnsi="Times"/>
          <w:i/>
          <w:iCs/>
        </w:rPr>
        <w:t xml:space="preserve">s and Disasters Which </w:t>
      </w:r>
      <w:proofErr w:type="spellStart"/>
      <w:r w:rsidR="002D6886" w:rsidRPr="00D12DFD">
        <w:rPr>
          <w:rFonts w:ascii="Times" w:hAnsi="Times"/>
          <w:i/>
          <w:iCs/>
        </w:rPr>
        <w:t>Happen’d</w:t>
      </w:r>
      <w:proofErr w:type="spellEnd"/>
      <w:r w:rsidR="002D6886" w:rsidRPr="00D12DFD">
        <w:rPr>
          <w:rFonts w:ascii="Times" w:hAnsi="Times"/>
          <w:i/>
          <w:iCs/>
        </w:rPr>
        <w:t xml:space="preserve"> i</w:t>
      </w:r>
      <w:r w:rsidRPr="00D12DFD">
        <w:rPr>
          <w:rFonts w:ascii="Times" w:hAnsi="Times"/>
          <w:i/>
          <w:iCs/>
        </w:rPr>
        <w:t>n</w:t>
      </w:r>
      <w:r w:rsidR="002D6886" w:rsidRPr="00D12DFD">
        <w:rPr>
          <w:rFonts w:ascii="Times" w:hAnsi="Times"/>
          <w:i/>
          <w:iCs/>
        </w:rPr>
        <w:t xml:space="preserve"> </w:t>
      </w:r>
      <w:r w:rsidRPr="00D12DFD">
        <w:rPr>
          <w:rFonts w:ascii="Times" w:hAnsi="Times"/>
          <w:i/>
          <w:iCs/>
        </w:rPr>
        <w:t>the Late Dreadful Tempest, Both by Sea and Land</w:t>
      </w:r>
      <w:r w:rsidRPr="00D12DFD">
        <w:rPr>
          <w:rFonts w:ascii="Times" w:hAnsi="Times"/>
        </w:rPr>
        <w:t xml:space="preserve"> (London: G. </w:t>
      </w:r>
      <w:proofErr w:type="spellStart"/>
      <w:r w:rsidRPr="00D12DFD">
        <w:rPr>
          <w:rFonts w:ascii="Times" w:hAnsi="Times"/>
        </w:rPr>
        <w:t>Sawbridge</w:t>
      </w:r>
      <w:proofErr w:type="spellEnd"/>
      <w:r w:rsidRPr="00D12DFD">
        <w:rPr>
          <w:rFonts w:ascii="Times" w:hAnsi="Times"/>
        </w:rPr>
        <w:t>, 1704), selection</w:t>
      </w:r>
      <w:r w:rsidR="00244B33" w:rsidRPr="00D12DFD">
        <w:rPr>
          <w:rFonts w:ascii="Times" w:hAnsi="Times"/>
        </w:rPr>
        <w:t>s</w:t>
      </w:r>
      <w:r w:rsidRPr="00D12DFD">
        <w:rPr>
          <w:rFonts w:ascii="Times" w:hAnsi="Times"/>
        </w:rPr>
        <w:t>.</w:t>
      </w:r>
    </w:p>
    <w:p w14:paraId="226F5C0C" w14:textId="77777777" w:rsidR="002D6886" w:rsidRPr="00D12DFD" w:rsidRDefault="002D6886" w:rsidP="004E3E99">
      <w:pPr>
        <w:rPr>
          <w:rFonts w:ascii="Times" w:hAnsi="Times" w:cs="Big Caslon"/>
        </w:rPr>
      </w:pPr>
      <w:bookmarkStart w:id="0" w:name="_GoBack"/>
      <w:bookmarkEnd w:id="0"/>
    </w:p>
    <w:p w14:paraId="1C6024A9" w14:textId="4031EAB0" w:rsidR="00D118D3" w:rsidRPr="00D12DFD" w:rsidRDefault="00D12DFD" w:rsidP="00172CF4">
      <w:pPr>
        <w:ind w:left="360" w:hanging="360"/>
        <w:rPr>
          <w:rFonts w:ascii="Times" w:hAnsi="Times" w:cs="Big Caslon"/>
          <w:b/>
        </w:rPr>
      </w:pPr>
      <w:r w:rsidRPr="00D12DFD">
        <w:rPr>
          <w:rFonts w:ascii="Times" w:hAnsi="Times" w:cs="Big Caslon"/>
          <w:b/>
        </w:rPr>
        <w:t>Week 12 (3/2</w:t>
      </w:r>
      <w:r w:rsidR="00706DBA">
        <w:rPr>
          <w:rFonts w:ascii="Times" w:hAnsi="Times" w:cs="Big Caslon"/>
          <w:b/>
        </w:rPr>
        <w:t>7</w:t>
      </w:r>
      <w:r w:rsidRPr="00D12DFD">
        <w:rPr>
          <w:rFonts w:ascii="Times" w:hAnsi="Times" w:cs="Big Caslon"/>
          <w:b/>
        </w:rPr>
        <w:t xml:space="preserve">): </w:t>
      </w:r>
      <w:r w:rsidR="00A7629D">
        <w:rPr>
          <w:rFonts w:ascii="Times" w:hAnsi="Times" w:cs="Big Caslon"/>
          <w:b/>
        </w:rPr>
        <w:t>Crisis, Art, and Literature</w:t>
      </w:r>
    </w:p>
    <w:p w14:paraId="19A2A7F4" w14:textId="09658115" w:rsidR="00D17A91" w:rsidRDefault="00D17A91" w:rsidP="00172CF4">
      <w:pPr>
        <w:ind w:left="360" w:hanging="360"/>
        <w:rPr>
          <w:rFonts w:ascii="Times" w:hAnsi="Times"/>
        </w:rPr>
      </w:pPr>
      <w:r w:rsidRPr="00D12DFD">
        <w:rPr>
          <w:rFonts w:ascii="Times" w:hAnsi="Times"/>
        </w:rPr>
        <w:t xml:space="preserve">Gillen D’Arcy Wood, </w:t>
      </w:r>
      <w:proofErr w:type="spellStart"/>
      <w:r w:rsidRPr="00D12DFD">
        <w:rPr>
          <w:rFonts w:ascii="Times" w:hAnsi="Times"/>
          <w:i/>
          <w:iCs/>
        </w:rPr>
        <w:t>Tambora</w:t>
      </w:r>
      <w:proofErr w:type="spellEnd"/>
      <w:r w:rsidRPr="00D12DFD">
        <w:rPr>
          <w:rFonts w:ascii="Times" w:hAnsi="Times"/>
          <w:i/>
          <w:iCs/>
        </w:rPr>
        <w:t>: The Eruption That Changed the World</w:t>
      </w:r>
      <w:r w:rsidRPr="00D12DFD">
        <w:rPr>
          <w:rFonts w:ascii="Times" w:hAnsi="Times"/>
        </w:rPr>
        <w:t xml:space="preserve"> (Princeton: Princeton University Press, 2014)</w:t>
      </w:r>
      <w:r>
        <w:rPr>
          <w:rFonts w:ascii="Times" w:hAnsi="Times"/>
        </w:rPr>
        <w:t xml:space="preserve">, </w:t>
      </w:r>
      <w:r w:rsidR="00A7629D">
        <w:rPr>
          <w:rFonts w:ascii="Times" w:hAnsi="Times"/>
        </w:rPr>
        <w:t>1-71</w:t>
      </w:r>
      <w:r w:rsidR="008A5D55">
        <w:rPr>
          <w:rFonts w:ascii="Times" w:hAnsi="Times"/>
        </w:rPr>
        <w:t>, 171-198</w:t>
      </w:r>
      <w:r w:rsidR="00A7629D">
        <w:rPr>
          <w:rFonts w:ascii="Times" w:hAnsi="Times"/>
        </w:rPr>
        <w:t>.</w:t>
      </w:r>
    </w:p>
    <w:p w14:paraId="584B2473" w14:textId="6075FE1A" w:rsidR="00A7629D" w:rsidRDefault="00A7629D" w:rsidP="00172CF4">
      <w:pPr>
        <w:ind w:left="360" w:hanging="360"/>
        <w:rPr>
          <w:rFonts w:ascii="Times" w:hAnsi="Times"/>
        </w:rPr>
      </w:pPr>
      <w:r>
        <w:rPr>
          <w:rFonts w:ascii="Times" w:hAnsi="Times"/>
        </w:rPr>
        <w:t>Selections from Shelley and Byron</w:t>
      </w:r>
      <w:r w:rsidR="008270D5">
        <w:rPr>
          <w:rFonts w:ascii="Times" w:hAnsi="Times"/>
        </w:rPr>
        <w:t>.</w:t>
      </w:r>
    </w:p>
    <w:p w14:paraId="38896A40" w14:textId="77777777" w:rsidR="00172CF4" w:rsidRPr="00D12DFD" w:rsidRDefault="00172CF4" w:rsidP="00172CF4">
      <w:pPr>
        <w:ind w:left="360" w:hanging="360"/>
        <w:rPr>
          <w:rFonts w:ascii="Times" w:hAnsi="Times" w:cs="Big Caslon"/>
        </w:rPr>
      </w:pPr>
    </w:p>
    <w:p w14:paraId="3D7CC1D6" w14:textId="12775F18" w:rsidR="00ED25BF" w:rsidRPr="00D12DFD" w:rsidRDefault="00D12DFD" w:rsidP="00172CF4">
      <w:pPr>
        <w:ind w:left="360" w:hanging="360"/>
        <w:rPr>
          <w:rFonts w:ascii="Times" w:hAnsi="Times" w:cs="Big Caslon"/>
          <w:b/>
        </w:rPr>
      </w:pPr>
      <w:r w:rsidRPr="00D12DFD">
        <w:rPr>
          <w:rFonts w:ascii="Times" w:hAnsi="Times" w:cs="Big Caslon"/>
          <w:b/>
        </w:rPr>
        <w:t>Week 13 (4/</w:t>
      </w:r>
      <w:r w:rsidR="00706DBA">
        <w:rPr>
          <w:rFonts w:ascii="Times" w:hAnsi="Times" w:cs="Big Caslon"/>
          <w:b/>
        </w:rPr>
        <w:t>3)</w:t>
      </w:r>
      <w:r w:rsidRPr="00D12DFD">
        <w:rPr>
          <w:rFonts w:ascii="Times" w:hAnsi="Times" w:cs="Big Caslon"/>
          <w:b/>
        </w:rPr>
        <w:t xml:space="preserve">: </w:t>
      </w:r>
      <w:r w:rsidR="00A7629D">
        <w:rPr>
          <w:rFonts w:ascii="Times" w:hAnsi="Times" w:cs="Big Caslon"/>
          <w:b/>
        </w:rPr>
        <w:t>Science, Exploration, and New Theories of Climate</w:t>
      </w:r>
    </w:p>
    <w:p w14:paraId="3001182B" w14:textId="6BE3C0D9" w:rsidR="00A7629D" w:rsidRDefault="00A7629D" w:rsidP="00A7629D">
      <w:pPr>
        <w:ind w:left="360" w:hanging="360"/>
        <w:rPr>
          <w:rFonts w:ascii="Times" w:hAnsi="Times"/>
        </w:rPr>
      </w:pPr>
      <w:r w:rsidRPr="00D12DFD">
        <w:rPr>
          <w:rFonts w:ascii="Times" w:hAnsi="Times"/>
        </w:rPr>
        <w:t xml:space="preserve">Gillen D’Arcy Wood, </w:t>
      </w:r>
      <w:proofErr w:type="spellStart"/>
      <w:r w:rsidRPr="00D12DFD">
        <w:rPr>
          <w:rFonts w:ascii="Times" w:hAnsi="Times"/>
          <w:i/>
          <w:iCs/>
        </w:rPr>
        <w:t>Tambora</w:t>
      </w:r>
      <w:proofErr w:type="spellEnd"/>
      <w:r w:rsidRPr="00D12DFD">
        <w:rPr>
          <w:rFonts w:ascii="Times" w:hAnsi="Times"/>
          <w:i/>
          <w:iCs/>
        </w:rPr>
        <w:t>: The Eruption That Changed the World</w:t>
      </w:r>
      <w:r w:rsidRPr="00D12DFD">
        <w:rPr>
          <w:rFonts w:ascii="Times" w:hAnsi="Times"/>
        </w:rPr>
        <w:t xml:space="preserve"> (Princeton: Princeton University Press, 2014)</w:t>
      </w:r>
      <w:r>
        <w:rPr>
          <w:rFonts w:ascii="Times" w:hAnsi="Times"/>
        </w:rPr>
        <w:t>, 121</w:t>
      </w:r>
      <w:r w:rsidR="008A5D55">
        <w:rPr>
          <w:rFonts w:ascii="Times" w:hAnsi="Times"/>
        </w:rPr>
        <w:t>-170, 199-</w:t>
      </w:r>
      <w:r>
        <w:rPr>
          <w:rFonts w:ascii="Times" w:hAnsi="Times"/>
        </w:rPr>
        <w:t>234.</w:t>
      </w:r>
    </w:p>
    <w:p w14:paraId="48190E89" w14:textId="333BDE4B" w:rsidR="008270D5" w:rsidRDefault="008270D5" w:rsidP="008270D5">
      <w:pPr>
        <w:ind w:left="360" w:hanging="360"/>
        <w:rPr>
          <w:rFonts w:ascii="Times" w:hAnsi="Times"/>
        </w:rPr>
      </w:pPr>
      <w:r>
        <w:rPr>
          <w:rFonts w:ascii="Times" w:hAnsi="Times"/>
        </w:rPr>
        <w:t>Selections from Shelley and Byron.</w:t>
      </w:r>
    </w:p>
    <w:p w14:paraId="63C8E6C5" w14:textId="77777777" w:rsidR="002D6886" w:rsidRPr="00D12DFD" w:rsidRDefault="002D6886" w:rsidP="00172CF4">
      <w:pPr>
        <w:ind w:left="360" w:hanging="360"/>
        <w:rPr>
          <w:rFonts w:ascii="Times" w:hAnsi="Times" w:cs="Big Caslon"/>
        </w:rPr>
      </w:pPr>
    </w:p>
    <w:p w14:paraId="56ACAD20" w14:textId="71A9475E" w:rsidR="00F40818" w:rsidRPr="00D12DFD" w:rsidRDefault="00F40818" w:rsidP="00F40818">
      <w:pPr>
        <w:ind w:left="360" w:hanging="360"/>
        <w:rPr>
          <w:rFonts w:ascii="Times" w:hAnsi="Times" w:cs="Big Caslon"/>
          <w:b/>
        </w:rPr>
      </w:pPr>
      <w:r w:rsidRPr="00D12DFD">
        <w:rPr>
          <w:rFonts w:ascii="Times" w:hAnsi="Times" w:cs="Big Caslon"/>
          <w:b/>
        </w:rPr>
        <w:t>Week 14 (4/1</w:t>
      </w:r>
      <w:r w:rsidR="00706DBA">
        <w:rPr>
          <w:rFonts w:ascii="Times" w:hAnsi="Times" w:cs="Big Caslon"/>
          <w:b/>
        </w:rPr>
        <w:t>0</w:t>
      </w:r>
      <w:r w:rsidRPr="00D12DFD">
        <w:rPr>
          <w:rFonts w:ascii="Times" w:hAnsi="Times" w:cs="Big Caslon"/>
          <w:b/>
        </w:rPr>
        <w:t xml:space="preserve">): </w:t>
      </w:r>
      <w:r w:rsidR="00A7629D">
        <w:rPr>
          <w:rFonts w:ascii="Times" w:hAnsi="Times" w:cs="Big Caslon"/>
          <w:b/>
        </w:rPr>
        <w:t>From the Little Ice Age to Global Warming</w:t>
      </w:r>
    </w:p>
    <w:p w14:paraId="30498243" w14:textId="77777777" w:rsidR="008270D5" w:rsidRPr="00D12DFD" w:rsidRDefault="008270D5" w:rsidP="008270D5">
      <w:pPr>
        <w:ind w:left="360" w:hanging="360"/>
        <w:rPr>
          <w:rFonts w:ascii="Times" w:hAnsi="Times"/>
        </w:rPr>
      </w:pPr>
      <w:r w:rsidRPr="00D12DFD">
        <w:rPr>
          <w:rFonts w:ascii="Times" w:hAnsi="Times"/>
        </w:rPr>
        <w:t xml:space="preserve">Mike </w:t>
      </w:r>
      <w:proofErr w:type="spellStart"/>
      <w:r w:rsidRPr="00D12DFD">
        <w:rPr>
          <w:rFonts w:ascii="Times" w:hAnsi="Times"/>
        </w:rPr>
        <w:t>Hulme</w:t>
      </w:r>
      <w:proofErr w:type="spellEnd"/>
      <w:r w:rsidRPr="00D12DFD">
        <w:rPr>
          <w:rFonts w:ascii="Times" w:hAnsi="Times"/>
        </w:rPr>
        <w:t xml:space="preserve">, “Reducing the Future to Climate: A Story of Climate Determinism and Reductionism,” </w:t>
      </w:r>
      <w:r w:rsidRPr="00D12DFD">
        <w:rPr>
          <w:rFonts w:ascii="Times" w:hAnsi="Times"/>
          <w:i/>
          <w:iCs/>
        </w:rPr>
        <w:t>Osiris</w:t>
      </w:r>
      <w:r w:rsidRPr="00D12DFD">
        <w:rPr>
          <w:rFonts w:ascii="Times" w:hAnsi="Times"/>
        </w:rPr>
        <w:t xml:space="preserve"> 26 (2011): 245–66.</w:t>
      </w:r>
    </w:p>
    <w:p w14:paraId="0F171843" w14:textId="77777777" w:rsidR="008270D5" w:rsidRPr="00D12DFD" w:rsidRDefault="008270D5" w:rsidP="008270D5">
      <w:pPr>
        <w:ind w:left="360" w:hanging="360"/>
        <w:rPr>
          <w:rFonts w:ascii="Times" w:hAnsi="Times"/>
        </w:rPr>
      </w:pPr>
      <w:r w:rsidRPr="00D12DFD">
        <w:rPr>
          <w:rFonts w:ascii="Times" w:hAnsi="Times"/>
        </w:rPr>
        <w:t xml:space="preserve">David </w:t>
      </w:r>
      <w:proofErr w:type="spellStart"/>
      <w:r w:rsidRPr="00D12DFD">
        <w:rPr>
          <w:rFonts w:ascii="Times" w:hAnsi="Times"/>
        </w:rPr>
        <w:t>Glassberg</w:t>
      </w:r>
      <w:proofErr w:type="spellEnd"/>
      <w:r w:rsidRPr="00D12DFD">
        <w:rPr>
          <w:rFonts w:ascii="Times" w:hAnsi="Times"/>
        </w:rPr>
        <w:t xml:space="preserve">, “Place, Memory, and Climate Change,” </w:t>
      </w:r>
      <w:r w:rsidRPr="00D12DFD">
        <w:rPr>
          <w:rFonts w:ascii="Times" w:hAnsi="Times"/>
          <w:i/>
          <w:iCs/>
        </w:rPr>
        <w:t>The Public Historian</w:t>
      </w:r>
      <w:r w:rsidRPr="00D12DFD">
        <w:rPr>
          <w:rFonts w:ascii="Times" w:hAnsi="Times"/>
        </w:rPr>
        <w:t xml:space="preserve"> 36 (2014): 17–30.</w:t>
      </w:r>
    </w:p>
    <w:p w14:paraId="22DA87A1" w14:textId="669E2B39" w:rsidR="008270D5" w:rsidRPr="00D12DFD" w:rsidRDefault="008270D5" w:rsidP="008270D5">
      <w:pPr>
        <w:ind w:left="360" w:hanging="360"/>
        <w:rPr>
          <w:rFonts w:ascii="Times" w:hAnsi="Times" w:cs="Big Caslon"/>
        </w:rPr>
      </w:pPr>
      <w:r w:rsidRPr="00D12DFD">
        <w:rPr>
          <w:rFonts w:ascii="Times" w:hAnsi="Times" w:cs="Big Caslon"/>
          <w:i/>
        </w:rPr>
        <w:softHyphen/>
      </w:r>
      <w:r w:rsidRPr="00D12DFD">
        <w:rPr>
          <w:rFonts w:ascii="Times" w:hAnsi="Times" w:cs="Big Caslon"/>
          <w:i/>
        </w:rPr>
        <w:softHyphen/>
      </w:r>
      <w:r w:rsidR="00DD0957">
        <w:rPr>
          <w:rFonts w:ascii="Times" w:hAnsi="Times" w:cs="Big Caslon"/>
        </w:rPr>
        <w:t>S</w:t>
      </w:r>
      <w:r w:rsidRPr="00D12DFD">
        <w:rPr>
          <w:rFonts w:ascii="Times" w:hAnsi="Times" w:cs="Big Caslon"/>
        </w:rPr>
        <w:t>elections from contemporary art, film, and literature related to climate change</w:t>
      </w:r>
      <w:r w:rsidR="00DD0957">
        <w:rPr>
          <w:rFonts w:ascii="Times" w:hAnsi="Times" w:cs="Big Caslon"/>
        </w:rPr>
        <w:t>.</w:t>
      </w:r>
    </w:p>
    <w:p w14:paraId="2E99C724" w14:textId="77777777" w:rsidR="00F40818" w:rsidRPr="00D12DFD" w:rsidRDefault="00F40818" w:rsidP="00F40818">
      <w:pPr>
        <w:ind w:left="360" w:hanging="360"/>
        <w:rPr>
          <w:rFonts w:ascii="Times" w:hAnsi="Times" w:cs="Big Caslon"/>
        </w:rPr>
      </w:pPr>
    </w:p>
    <w:p w14:paraId="4E616AD0" w14:textId="59B0A25A" w:rsidR="00ED25BF" w:rsidRPr="00D12DFD" w:rsidRDefault="00ED25BF" w:rsidP="00172CF4">
      <w:pPr>
        <w:ind w:left="360" w:hanging="360"/>
        <w:rPr>
          <w:rFonts w:ascii="Times" w:hAnsi="Times" w:cs="Big Caslon"/>
          <w:b/>
        </w:rPr>
      </w:pPr>
      <w:r w:rsidRPr="00D12DFD">
        <w:rPr>
          <w:rFonts w:ascii="Times" w:hAnsi="Times" w:cs="Big Caslon"/>
          <w:b/>
        </w:rPr>
        <w:t>Week 15 (4/1</w:t>
      </w:r>
      <w:r w:rsidR="00706DBA">
        <w:rPr>
          <w:rFonts w:ascii="Times" w:hAnsi="Times" w:cs="Big Caslon"/>
          <w:b/>
        </w:rPr>
        <w:t>7</w:t>
      </w:r>
      <w:r w:rsidRPr="00D12DFD">
        <w:rPr>
          <w:rFonts w:ascii="Times" w:hAnsi="Times" w:cs="Big Caslon"/>
          <w:b/>
        </w:rPr>
        <w:t>)</w:t>
      </w:r>
      <w:r w:rsidR="00681D38" w:rsidRPr="00D12DFD">
        <w:rPr>
          <w:rFonts w:ascii="Times" w:hAnsi="Times" w:cs="Big Caslon"/>
          <w:b/>
        </w:rPr>
        <w:t>: Student P</w:t>
      </w:r>
      <w:r w:rsidR="00841E98" w:rsidRPr="00D12DFD">
        <w:rPr>
          <w:rFonts w:ascii="Times" w:hAnsi="Times" w:cs="Big Caslon"/>
          <w:b/>
        </w:rPr>
        <w:t>resentations</w:t>
      </w:r>
    </w:p>
    <w:p w14:paraId="0A4B8B27" w14:textId="3ACE401E" w:rsidR="00ED25BF" w:rsidRPr="00D12DFD" w:rsidRDefault="00172CF4" w:rsidP="00172CF4">
      <w:pPr>
        <w:ind w:left="360" w:hanging="360"/>
        <w:rPr>
          <w:rFonts w:ascii="Times" w:hAnsi="Times" w:cs="Big Caslon"/>
        </w:rPr>
      </w:pPr>
      <w:r w:rsidRPr="00D12DFD">
        <w:rPr>
          <w:rFonts w:ascii="Times" w:hAnsi="Times" w:cs="Big Caslon"/>
          <w:i/>
        </w:rPr>
        <w:lastRenderedPageBreak/>
        <w:t>No reading</w:t>
      </w:r>
    </w:p>
    <w:p w14:paraId="0F2605A0" w14:textId="77777777" w:rsidR="00ED25BF" w:rsidRPr="00D12DFD" w:rsidRDefault="00ED25BF" w:rsidP="00172CF4">
      <w:pPr>
        <w:ind w:left="360" w:hanging="360"/>
        <w:rPr>
          <w:rFonts w:ascii="Times" w:hAnsi="Times" w:cs="Big Caslon"/>
        </w:rPr>
      </w:pPr>
    </w:p>
    <w:p w14:paraId="2D917074" w14:textId="77777777" w:rsidR="00EA7336" w:rsidRPr="00D12DFD" w:rsidRDefault="00EA7336">
      <w:pPr>
        <w:rPr>
          <w:rFonts w:ascii="Times" w:hAnsi="Times" w:cs="Big Caslon"/>
        </w:rPr>
      </w:pPr>
    </w:p>
    <w:sectPr w:rsidR="00EA7336" w:rsidRPr="00D12DFD" w:rsidSect="005103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Big Caslon">
    <w:panose1 w:val="02000603090000020003"/>
    <w:charset w:val="00"/>
    <w:family w:val="auto"/>
    <w:pitch w:val="variable"/>
    <w:sig w:usb0="800000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62DC9"/>
    <w:multiLevelType w:val="hybridMultilevel"/>
    <w:tmpl w:val="50B00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E7971"/>
    <w:multiLevelType w:val="hybridMultilevel"/>
    <w:tmpl w:val="8662C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A1EA2"/>
    <w:multiLevelType w:val="hybridMultilevel"/>
    <w:tmpl w:val="B73CF0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25675B0"/>
    <w:multiLevelType w:val="hybridMultilevel"/>
    <w:tmpl w:val="53B6C0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A64"/>
    <w:rsid w:val="00014E44"/>
    <w:rsid w:val="00054AAE"/>
    <w:rsid w:val="00061288"/>
    <w:rsid w:val="00103F06"/>
    <w:rsid w:val="00132D8E"/>
    <w:rsid w:val="00146AFD"/>
    <w:rsid w:val="00172CF4"/>
    <w:rsid w:val="00183FC8"/>
    <w:rsid w:val="00190A64"/>
    <w:rsid w:val="001A4566"/>
    <w:rsid w:val="001B0C5A"/>
    <w:rsid w:val="001C5CE1"/>
    <w:rsid w:val="001F1A20"/>
    <w:rsid w:val="00200509"/>
    <w:rsid w:val="0024363F"/>
    <w:rsid w:val="00244B33"/>
    <w:rsid w:val="0025534A"/>
    <w:rsid w:val="002A5293"/>
    <w:rsid w:val="002D6886"/>
    <w:rsid w:val="003014E0"/>
    <w:rsid w:val="003052C1"/>
    <w:rsid w:val="003A50D2"/>
    <w:rsid w:val="003E4B1E"/>
    <w:rsid w:val="003F2D98"/>
    <w:rsid w:val="00423878"/>
    <w:rsid w:val="00447A32"/>
    <w:rsid w:val="004D1748"/>
    <w:rsid w:val="004E3E99"/>
    <w:rsid w:val="005103F1"/>
    <w:rsid w:val="005179D5"/>
    <w:rsid w:val="00531C47"/>
    <w:rsid w:val="00572D2C"/>
    <w:rsid w:val="00597E04"/>
    <w:rsid w:val="005D3DC6"/>
    <w:rsid w:val="005D79CB"/>
    <w:rsid w:val="006378F0"/>
    <w:rsid w:val="00645B66"/>
    <w:rsid w:val="00681D38"/>
    <w:rsid w:val="006A1C17"/>
    <w:rsid w:val="006A69AF"/>
    <w:rsid w:val="006C25F2"/>
    <w:rsid w:val="006E4B47"/>
    <w:rsid w:val="00706DBA"/>
    <w:rsid w:val="00750A6F"/>
    <w:rsid w:val="00765AA2"/>
    <w:rsid w:val="007929F7"/>
    <w:rsid w:val="00802A53"/>
    <w:rsid w:val="00806333"/>
    <w:rsid w:val="008253D3"/>
    <w:rsid w:val="008270D5"/>
    <w:rsid w:val="00841E98"/>
    <w:rsid w:val="00863961"/>
    <w:rsid w:val="008A5D55"/>
    <w:rsid w:val="008D179C"/>
    <w:rsid w:val="00997830"/>
    <w:rsid w:val="00A36972"/>
    <w:rsid w:val="00A7629D"/>
    <w:rsid w:val="00A77834"/>
    <w:rsid w:val="00AB1E1D"/>
    <w:rsid w:val="00AC44A0"/>
    <w:rsid w:val="00B10FC8"/>
    <w:rsid w:val="00B358EE"/>
    <w:rsid w:val="00B3688B"/>
    <w:rsid w:val="00B54C2E"/>
    <w:rsid w:val="00B72A61"/>
    <w:rsid w:val="00BC465C"/>
    <w:rsid w:val="00BD3BF7"/>
    <w:rsid w:val="00C33568"/>
    <w:rsid w:val="00CA7947"/>
    <w:rsid w:val="00D118D3"/>
    <w:rsid w:val="00D12AD0"/>
    <w:rsid w:val="00D12DFD"/>
    <w:rsid w:val="00D17A91"/>
    <w:rsid w:val="00D7269A"/>
    <w:rsid w:val="00DD0957"/>
    <w:rsid w:val="00DD5B39"/>
    <w:rsid w:val="00E15D71"/>
    <w:rsid w:val="00E37521"/>
    <w:rsid w:val="00E72E07"/>
    <w:rsid w:val="00E7443B"/>
    <w:rsid w:val="00EA7336"/>
    <w:rsid w:val="00EB5E7D"/>
    <w:rsid w:val="00EC2F30"/>
    <w:rsid w:val="00ED25BF"/>
    <w:rsid w:val="00F40818"/>
    <w:rsid w:val="00F45B51"/>
    <w:rsid w:val="00F72919"/>
    <w:rsid w:val="00F97D13"/>
    <w:rsid w:val="00FE781B"/>
    <w:rsid w:val="00FF5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0FE51"/>
  <w14:defaultImageDpi w14:val="300"/>
  <w15:docId w15:val="{0FDC6F43-DDDD-3440-922C-2B876697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2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6972"/>
    <w:rPr>
      <w:color w:val="0000FF"/>
      <w:u w:val="single"/>
    </w:rPr>
  </w:style>
  <w:style w:type="paragraph" w:customStyle="1" w:styleId="Body12">
    <w:name w:val="Body12"/>
    <w:rsid w:val="00A369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right="9792"/>
    </w:pPr>
    <w:rPr>
      <w:rFonts w:ascii="Times New Roman" w:eastAsia="Times New Roman" w:hAnsi="Times New Roman" w:cs="Times New Roman"/>
      <w:color w:val="000000"/>
    </w:rPr>
  </w:style>
  <w:style w:type="character" w:customStyle="1" w:styleId="pslongeditbox">
    <w:name w:val="pslongeditbox"/>
    <w:basedOn w:val="DefaultParagraphFont"/>
    <w:rsid w:val="008253D3"/>
  </w:style>
  <w:style w:type="paragraph" w:styleId="ListParagraph">
    <w:name w:val="List Paragraph"/>
    <w:basedOn w:val="Normal"/>
    <w:uiPriority w:val="34"/>
    <w:qFormat/>
    <w:rsid w:val="00EA7336"/>
    <w:pPr>
      <w:ind w:left="720"/>
      <w:contextualSpacing/>
    </w:pPr>
  </w:style>
  <w:style w:type="character" w:styleId="FollowedHyperlink">
    <w:name w:val="FollowedHyperlink"/>
    <w:basedOn w:val="DefaultParagraphFont"/>
    <w:uiPriority w:val="99"/>
    <w:semiHidden/>
    <w:unhideWhenUsed/>
    <w:rsid w:val="003052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8273">
      <w:bodyDiv w:val="1"/>
      <w:marLeft w:val="0"/>
      <w:marRight w:val="0"/>
      <w:marTop w:val="0"/>
      <w:marBottom w:val="0"/>
      <w:divBdr>
        <w:top w:val="none" w:sz="0" w:space="0" w:color="auto"/>
        <w:left w:val="none" w:sz="0" w:space="0" w:color="auto"/>
        <w:bottom w:val="none" w:sz="0" w:space="0" w:color="auto"/>
        <w:right w:val="none" w:sz="0" w:space="0" w:color="auto"/>
      </w:divBdr>
    </w:div>
    <w:div w:id="156001245">
      <w:bodyDiv w:val="1"/>
      <w:marLeft w:val="0"/>
      <w:marRight w:val="0"/>
      <w:marTop w:val="0"/>
      <w:marBottom w:val="0"/>
      <w:divBdr>
        <w:top w:val="none" w:sz="0" w:space="0" w:color="auto"/>
        <w:left w:val="none" w:sz="0" w:space="0" w:color="auto"/>
        <w:bottom w:val="none" w:sz="0" w:space="0" w:color="auto"/>
        <w:right w:val="none" w:sz="0" w:space="0" w:color="auto"/>
      </w:divBdr>
    </w:div>
    <w:div w:id="188030601">
      <w:bodyDiv w:val="1"/>
      <w:marLeft w:val="0"/>
      <w:marRight w:val="0"/>
      <w:marTop w:val="0"/>
      <w:marBottom w:val="0"/>
      <w:divBdr>
        <w:top w:val="none" w:sz="0" w:space="0" w:color="auto"/>
        <w:left w:val="none" w:sz="0" w:space="0" w:color="auto"/>
        <w:bottom w:val="none" w:sz="0" w:space="0" w:color="auto"/>
        <w:right w:val="none" w:sz="0" w:space="0" w:color="auto"/>
      </w:divBdr>
    </w:div>
    <w:div w:id="290482017">
      <w:bodyDiv w:val="1"/>
      <w:marLeft w:val="0"/>
      <w:marRight w:val="0"/>
      <w:marTop w:val="0"/>
      <w:marBottom w:val="0"/>
      <w:divBdr>
        <w:top w:val="none" w:sz="0" w:space="0" w:color="auto"/>
        <w:left w:val="none" w:sz="0" w:space="0" w:color="auto"/>
        <w:bottom w:val="none" w:sz="0" w:space="0" w:color="auto"/>
        <w:right w:val="none" w:sz="0" w:space="0" w:color="auto"/>
      </w:divBdr>
    </w:div>
    <w:div w:id="554587998">
      <w:bodyDiv w:val="1"/>
      <w:marLeft w:val="0"/>
      <w:marRight w:val="0"/>
      <w:marTop w:val="0"/>
      <w:marBottom w:val="0"/>
      <w:divBdr>
        <w:top w:val="none" w:sz="0" w:space="0" w:color="auto"/>
        <w:left w:val="none" w:sz="0" w:space="0" w:color="auto"/>
        <w:bottom w:val="none" w:sz="0" w:space="0" w:color="auto"/>
        <w:right w:val="none" w:sz="0" w:space="0" w:color="auto"/>
      </w:divBdr>
    </w:div>
    <w:div w:id="567691219">
      <w:bodyDiv w:val="1"/>
      <w:marLeft w:val="0"/>
      <w:marRight w:val="0"/>
      <w:marTop w:val="0"/>
      <w:marBottom w:val="0"/>
      <w:divBdr>
        <w:top w:val="none" w:sz="0" w:space="0" w:color="auto"/>
        <w:left w:val="none" w:sz="0" w:space="0" w:color="auto"/>
        <w:bottom w:val="none" w:sz="0" w:space="0" w:color="auto"/>
        <w:right w:val="none" w:sz="0" w:space="0" w:color="auto"/>
      </w:divBdr>
    </w:div>
    <w:div w:id="796139651">
      <w:bodyDiv w:val="1"/>
      <w:marLeft w:val="0"/>
      <w:marRight w:val="0"/>
      <w:marTop w:val="0"/>
      <w:marBottom w:val="0"/>
      <w:divBdr>
        <w:top w:val="none" w:sz="0" w:space="0" w:color="auto"/>
        <w:left w:val="none" w:sz="0" w:space="0" w:color="auto"/>
        <w:bottom w:val="none" w:sz="0" w:space="0" w:color="auto"/>
        <w:right w:val="none" w:sz="0" w:space="0" w:color="auto"/>
      </w:divBdr>
    </w:div>
    <w:div w:id="904339785">
      <w:bodyDiv w:val="1"/>
      <w:marLeft w:val="0"/>
      <w:marRight w:val="0"/>
      <w:marTop w:val="0"/>
      <w:marBottom w:val="0"/>
      <w:divBdr>
        <w:top w:val="none" w:sz="0" w:space="0" w:color="auto"/>
        <w:left w:val="none" w:sz="0" w:space="0" w:color="auto"/>
        <w:bottom w:val="none" w:sz="0" w:space="0" w:color="auto"/>
        <w:right w:val="none" w:sz="0" w:space="0" w:color="auto"/>
      </w:divBdr>
    </w:div>
    <w:div w:id="924798456">
      <w:bodyDiv w:val="1"/>
      <w:marLeft w:val="0"/>
      <w:marRight w:val="0"/>
      <w:marTop w:val="0"/>
      <w:marBottom w:val="0"/>
      <w:divBdr>
        <w:top w:val="none" w:sz="0" w:space="0" w:color="auto"/>
        <w:left w:val="none" w:sz="0" w:space="0" w:color="auto"/>
        <w:bottom w:val="none" w:sz="0" w:space="0" w:color="auto"/>
        <w:right w:val="none" w:sz="0" w:space="0" w:color="auto"/>
      </w:divBdr>
    </w:div>
    <w:div w:id="951061013">
      <w:bodyDiv w:val="1"/>
      <w:marLeft w:val="0"/>
      <w:marRight w:val="0"/>
      <w:marTop w:val="0"/>
      <w:marBottom w:val="0"/>
      <w:divBdr>
        <w:top w:val="none" w:sz="0" w:space="0" w:color="auto"/>
        <w:left w:val="none" w:sz="0" w:space="0" w:color="auto"/>
        <w:bottom w:val="none" w:sz="0" w:space="0" w:color="auto"/>
        <w:right w:val="none" w:sz="0" w:space="0" w:color="auto"/>
      </w:divBdr>
      <w:divsChild>
        <w:div w:id="176121776">
          <w:marLeft w:val="0"/>
          <w:marRight w:val="0"/>
          <w:marTop w:val="0"/>
          <w:marBottom w:val="0"/>
          <w:divBdr>
            <w:top w:val="none" w:sz="0" w:space="0" w:color="auto"/>
            <w:left w:val="none" w:sz="0" w:space="0" w:color="auto"/>
            <w:bottom w:val="none" w:sz="0" w:space="0" w:color="auto"/>
            <w:right w:val="none" w:sz="0" w:space="0" w:color="auto"/>
          </w:divBdr>
        </w:div>
        <w:div w:id="1927692625">
          <w:marLeft w:val="0"/>
          <w:marRight w:val="0"/>
          <w:marTop w:val="0"/>
          <w:marBottom w:val="0"/>
          <w:divBdr>
            <w:top w:val="none" w:sz="0" w:space="0" w:color="auto"/>
            <w:left w:val="none" w:sz="0" w:space="0" w:color="auto"/>
            <w:bottom w:val="none" w:sz="0" w:space="0" w:color="auto"/>
            <w:right w:val="none" w:sz="0" w:space="0" w:color="auto"/>
          </w:divBdr>
        </w:div>
      </w:divsChild>
    </w:div>
    <w:div w:id="957105099">
      <w:bodyDiv w:val="1"/>
      <w:marLeft w:val="0"/>
      <w:marRight w:val="0"/>
      <w:marTop w:val="0"/>
      <w:marBottom w:val="0"/>
      <w:divBdr>
        <w:top w:val="none" w:sz="0" w:space="0" w:color="auto"/>
        <w:left w:val="none" w:sz="0" w:space="0" w:color="auto"/>
        <w:bottom w:val="none" w:sz="0" w:space="0" w:color="auto"/>
        <w:right w:val="none" w:sz="0" w:space="0" w:color="auto"/>
      </w:divBdr>
    </w:div>
    <w:div w:id="962930245">
      <w:bodyDiv w:val="1"/>
      <w:marLeft w:val="0"/>
      <w:marRight w:val="0"/>
      <w:marTop w:val="0"/>
      <w:marBottom w:val="0"/>
      <w:divBdr>
        <w:top w:val="none" w:sz="0" w:space="0" w:color="auto"/>
        <w:left w:val="none" w:sz="0" w:space="0" w:color="auto"/>
        <w:bottom w:val="none" w:sz="0" w:space="0" w:color="auto"/>
        <w:right w:val="none" w:sz="0" w:space="0" w:color="auto"/>
      </w:divBdr>
    </w:div>
    <w:div w:id="1106001981">
      <w:bodyDiv w:val="1"/>
      <w:marLeft w:val="0"/>
      <w:marRight w:val="0"/>
      <w:marTop w:val="0"/>
      <w:marBottom w:val="0"/>
      <w:divBdr>
        <w:top w:val="none" w:sz="0" w:space="0" w:color="auto"/>
        <w:left w:val="none" w:sz="0" w:space="0" w:color="auto"/>
        <w:bottom w:val="none" w:sz="0" w:space="0" w:color="auto"/>
        <w:right w:val="none" w:sz="0" w:space="0" w:color="auto"/>
      </w:divBdr>
    </w:div>
    <w:div w:id="1211915261">
      <w:bodyDiv w:val="1"/>
      <w:marLeft w:val="0"/>
      <w:marRight w:val="0"/>
      <w:marTop w:val="0"/>
      <w:marBottom w:val="0"/>
      <w:divBdr>
        <w:top w:val="none" w:sz="0" w:space="0" w:color="auto"/>
        <w:left w:val="none" w:sz="0" w:space="0" w:color="auto"/>
        <w:bottom w:val="none" w:sz="0" w:space="0" w:color="auto"/>
        <w:right w:val="none" w:sz="0" w:space="0" w:color="auto"/>
      </w:divBdr>
    </w:div>
    <w:div w:id="1568569304">
      <w:bodyDiv w:val="1"/>
      <w:marLeft w:val="0"/>
      <w:marRight w:val="0"/>
      <w:marTop w:val="0"/>
      <w:marBottom w:val="0"/>
      <w:divBdr>
        <w:top w:val="none" w:sz="0" w:space="0" w:color="auto"/>
        <w:left w:val="none" w:sz="0" w:space="0" w:color="auto"/>
        <w:bottom w:val="none" w:sz="0" w:space="0" w:color="auto"/>
        <w:right w:val="none" w:sz="0" w:space="0" w:color="auto"/>
      </w:divBdr>
    </w:div>
    <w:div w:id="1614291586">
      <w:bodyDiv w:val="1"/>
      <w:marLeft w:val="0"/>
      <w:marRight w:val="0"/>
      <w:marTop w:val="0"/>
      <w:marBottom w:val="0"/>
      <w:divBdr>
        <w:top w:val="none" w:sz="0" w:space="0" w:color="auto"/>
        <w:left w:val="none" w:sz="0" w:space="0" w:color="auto"/>
        <w:bottom w:val="none" w:sz="0" w:space="0" w:color="auto"/>
        <w:right w:val="none" w:sz="0" w:space="0" w:color="auto"/>
      </w:divBdr>
      <w:divsChild>
        <w:div w:id="1766606327">
          <w:marLeft w:val="0"/>
          <w:marRight w:val="0"/>
          <w:marTop w:val="0"/>
          <w:marBottom w:val="0"/>
          <w:divBdr>
            <w:top w:val="none" w:sz="0" w:space="0" w:color="auto"/>
            <w:left w:val="none" w:sz="0" w:space="0" w:color="auto"/>
            <w:bottom w:val="none" w:sz="0" w:space="0" w:color="auto"/>
            <w:right w:val="none" w:sz="0" w:space="0" w:color="auto"/>
          </w:divBdr>
        </w:div>
      </w:divsChild>
    </w:div>
    <w:div w:id="1626883415">
      <w:bodyDiv w:val="1"/>
      <w:marLeft w:val="0"/>
      <w:marRight w:val="0"/>
      <w:marTop w:val="0"/>
      <w:marBottom w:val="0"/>
      <w:divBdr>
        <w:top w:val="none" w:sz="0" w:space="0" w:color="auto"/>
        <w:left w:val="none" w:sz="0" w:space="0" w:color="auto"/>
        <w:bottom w:val="none" w:sz="0" w:space="0" w:color="auto"/>
        <w:right w:val="none" w:sz="0" w:space="0" w:color="auto"/>
      </w:divBdr>
    </w:div>
    <w:div w:id="1848523927">
      <w:bodyDiv w:val="1"/>
      <w:marLeft w:val="0"/>
      <w:marRight w:val="0"/>
      <w:marTop w:val="0"/>
      <w:marBottom w:val="0"/>
      <w:divBdr>
        <w:top w:val="none" w:sz="0" w:space="0" w:color="auto"/>
        <w:left w:val="none" w:sz="0" w:space="0" w:color="auto"/>
        <w:bottom w:val="none" w:sz="0" w:space="0" w:color="auto"/>
        <w:right w:val="none" w:sz="0" w:space="0" w:color="auto"/>
      </w:divBdr>
    </w:div>
    <w:div w:id="1958484665">
      <w:bodyDiv w:val="1"/>
      <w:marLeft w:val="0"/>
      <w:marRight w:val="0"/>
      <w:marTop w:val="0"/>
      <w:marBottom w:val="0"/>
      <w:divBdr>
        <w:top w:val="none" w:sz="0" w:space="0" w:color="auto"/>
        <w:left w:val="none" w:sz="0" w:space="0" w:color="auto"/>
        <w:bottom w:val="none" w:sz="0" w:space="0" w:color="auto"/>
        <w:right w:val="none" w:sz="0" w:space="0" w:color="auto"/>
      </w:divBdr>
    </w:div>
    <w:div w:id="2013987415">
      <w:bodyDiv w:val="1"/>
      <w:marLeft w:val="0"/>
      <w:marRight w:val="0"/>
      <w:marTop w:val="0"/>
      <w:marBottom w:val="0"/>
      <w:divBdr>
        <w:top w:val="none" w:sz="0" w:space="0" w:color="auto"/>
        <w:left w:val="none" w:sz="0" w:space="0" w:color="auto"/>
        <w:bottom w:val="none" w:sz="0" w:space="0" w:color="auto"/>
        <w:right w:val="none" w:sz="0" w:space="0" w:color="auto"/>
      </w:divBdr>
    </w:div>
    <w:div w:id="2023386021">
      <w:bodyDiv w:val="1"/>
      <w:marLeft w:val="0"/>
      <w:marRight w:val="0"/>
      <w:marTop w:val="0"/>
      <w:marBottom w:val="0"/>
      <w:divBdr>
        <w:top w:val="none" w:sz="0" w:space="0" w:color="auto"/>
        <w:left w:val="none" w:sz="0" w:space="0" w:color="auto"/>
        <w:bottom w:val="none" w:sz="0" w:space="0" w:color="auto"/>
        <w:right w:val="none" w:sz="0" w:space="0" w:color="auto"/>
      </w:divBdr>
    </w:div>
    <w:div w:id="2042709473">
      <w:bodyDiv w:val="1"/>
      <w:marLeft w:val="0"/>
      <w:marRight w:val="0"/>
      <w:marTop w:val="0"/>
      <w:marBottom w:val="0"/>
      <w:divBdr>
        <w:top w:val="none" w:sz="0" w:space="0" w:color="auto"/>
        <w:left w:val="none" w:sz="0" w:space="0" w:color="auto"/>
        <w:bottom w:val="none" w:sz="0" w:space="0" w:color="auto"/>
        <w:right w:val="none" w:sz="0" w:space="0" w:color="auto"/>
      </w:divBdr>
    </w:div>
    <w:div w:id="2089451015">
      <w:bodyDiv w:val="1"/>
      <w:marLeft w:val="0"/>
      <w:marRight w:val="0"/>
      <w:marTop w:val="0"/>
      <w:marBottom w:val="0"/>
      <w:divBdr>
        <w:top w:val="none" w:sz="0" w:space="0" w:color="auto"/>
        <w:left w:val="none" w:sz="0" w:space="0" w:color="auto"/>
        <w:bottom w:val="none" w:sz="0" w:space="0" w:color="auto"/>
        <w:right w:val="none" w:sz="0" w:space="0" w:color="auto"/>
      </w:divBdr>
      <w:divsChild>
        <w:div w:id="994802269">
          <w:marLeft w:val="0"/>
          <w:marRight w:val="0"/>
          <w:marTop w:val="0"/>
          <w:marBottom w:val="0"/>
          <w:divBdr>
            <w:top w:val="none" w:sz="0" w:space="0" w:color="auto"/>
            <w:left w:val="none" w:sz="0" w:space="0" w:color="auto"/>
            <w:bottom w:val="none" w:sz="0" w:space="0" w:color="auto"/>
            <w:right w:val="none" w:sz="0" w:space="0" w:color="auto"/>
          </w:divBdr>
        </w:div>
      </w:divsChild>
    </w:div>
    <w:div w:id="21463881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stw.osu.edu/" TargetMode="External"/><Relationship Id="rId13" Type="http://schemas.openxmlformats.org/officeDocument/2006/relationships/hyperlink" Target="https://doi.org/10.1057/978-1-137-43020-5_4" TargetMode="External"/><Relationship Id="rId3" Type="http://schemas.openxmlformats.org/officeDocument/2006/relationships/settings" Target="settings.xml"/><Relationship Id="rId7" Type="http://schemas.openxmlformats.org/officeDocument/2006/relationships/hyperlink" Target="http://cstw.osu.edu/writingCenter/handouts/research_plagiarism.cfm" TargetMode="External"/><Relationship Id="rId12" Type="http://schemas.openxmlformats.org/officeDocument/2006/relationships/hyperlink" Target="https://doi.org/10.1057/978-1-137-43020-5_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ja.osu.edu/page.asp?id=1" TargetMode="External"/><Relationship Id="rId11" Type="http://schemas.openxmlformats.org/officeDocument/2006/relationships/hyperlink" Target="https://doi.org/10.1057/978-1-137-43020-5_2" TargetMode="External"/><Relationship Id="rId5" Type="http://schemas.openxmlformats.org/officeDocument/2006/relationships/hyperlink" Target="mailto:otter.4@osu.edu" TargetMode="External"/><Relationship Id="rId15" Type="http://schemas.openxmlformats.org/officeDocument/2006/relationships/hyperlink" Target="https://doi.org/10.1057/978-1-137-43020-5_33" TargetMode="External"/><Relationship Id="rId10" Type="http://schemas.openxmlformats.org/officeDocument/2006/relationships/hyperlink" Target="https://doi.org/10.1057/978-1-137-43020-5_1" TargetMode="External"/><Relationship Id="rId4" Type="http://schemas.openxmlformats.org/officeDocument/2006/relationships/webSettings" Target="webSettings.xml"/><Relationship Id="rId9" Type="http://schemas.openxmlformats.org/officeDocument/2006/relationships/hyperlink" Target="http://www.ods.ohio-state.edu" TargetMode="External"/><Relationship Id="rId14" Type="http://schemas.openxmlformats.org/officeDocument/2006/relationships/hyperlink" Target="https://doi.org/10.1057/978-1-137-43020-5_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Oberlin College</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White</dc:creator>
  <cp:keywords/>
  <dc:description/>
  <cp:lastModifiedBy>White, Samuel A.</cp:lastModifiedBy>
  <cp:revision>2</cp:revision>
  <cp:lastPrinted>2016-01-09T21:30:00Z</cp:lastPrinted>
  <dcterms:created xsi:type="dcterms:W3CDTF">2019-01-29T23:41:00Z</dcterms:created>
  <dcterms:modified xsi:type="dcterms:W3CDTF">2019-01-29T23:41:00Z</dcterms:modified>
</cp:coreProperties>
</file>